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extAlignment w:val="center"/>
        <w:rPr>
          <w:rFonts w:ascii="黑体" w:eastAsia="黑体" w:cs="黑体"/>
          <w:color w:val="000000"/>
          <w:kern w:val="0"/>
          <w:sz w:val="32"/>
          <w:szCs w:val="32"/>
        </w:rPr>
      </w:pPr>
    </w:p>
    <w:p>
      <w:pPr>
        <w:widowControl/>
        <w:textAlignment w:val="center"/>
        <w:rPr>
          <w:rFonts w:hint="eastAsia" w:ascii="CESI仿宋-GB2312" w:eastAsia="CESI仿宋-GB2312" w:cs="黑体"/>
          <w:color w:val="000000"/>
          <w:kern w:val="0"/>
          <w:sz w:val="32"/>
          <w:szCs w:val="32"/>
        </w:rPr>
      </w:pPr>
      <w:r>
        <w:rPr>
          <w:rFonts w:hint="eastAsia" w:ascii="CESI仿宋-GB2312" w:eastAsia="CESI仿宋-GB2312" w:cs="黑体"/>
          <w:color w:val="000000"/>
          <w:kern w:val="0"/>
          <w:sz w:val="32"/>
          <w:szCs w:val="32"/>
        </w:rPr>
        <w:t>附件</w:t>
      </w:r>
    </w:p>
    <w:p>
      <w:pPr>
        <w:widowControl/>
        <w:spacing w:line="560" w:lineRule="exact"/>
        <w:jc w:val="center"/>
        <w:textAlignment w:val="center"/>
        <w:rPr>
          <w:rFonts w:ascii="方正小标宋_GBK" w:eastAsia="方正小标宋_GBK" w:cs="宋体"/>
          <w:color w:val="auto"/>
          <w:kern w:val="0"/>
          <w:sz w:val="44"/>
          <w:szCs w:val="44"/>
          <w:lang w:eastAsia="zh-CN" w:bidi="ar-SA"/>
        </w:rPr>
      </w:pPr>
      <w:r>
        <w:rPr>
          <w:rFonts w:hint="eastAsia" w:ascii="方正小标宋_GBK" w:eastAsia="方正小标宋_GBK" w:cs="宋体"/>
          <w:color w:val="auto"/>
          <w:kern w:val="0"/>
          <w:sz w:val="44"/>
          <w:szCs w:val="44"/>
          <w:lang w:bidi="ar-SA"/>
        </w:rPr>
        <w:t>202</w:t>
      </w:r>
      <w:r>
        <w:rPr>
          <w:rFonts w:ascii="方正小标宋_GBK" w:eastAsia="方正小标宋_GBK" w:cs="宋体"/>
          <w:color w:val="auto"/>
          <w:kern w:val="0"/>
          <w:sz w:val="44"/>
          <w:szCs w:val="44"/>
          <w:lang w:bidi="ar-SA"/>
        </w:rPr>
        <w:t>3</w:t>
      </w:r>
      <w:r>
        <w:rPr>
          <w:rFonts w:hint="eastAsia" w:ascii="方正小标宋_GBK" w:eastAsia="方正小标宋_GBK" w:cs="宋体"/>
          <w:color w:val="auto"/>
          <w:kern w:val="0"/>
          <w:sz w:val="44"/>
          <w:szCs w:val="44"/>
          <w:lang w:bidi="ar-SA"/>
        </w:rPr>
        <w:t>年度吕梁</w:t>
      </w:r>
      <w:r>
        <w:rPr>
          <w:rFonts w:hint="eastAsia" w:ascii="方正小标宋_GBK" w:eastAsia="方正小标宋_GBK" w:cs="宋体"/>
          <w:color w:val="auto"/>
          <w:kern w:val="0"/>
          <w:sz w:val="44"/>
          <w:szCs w:val="44"/>
          <w:lang w:eastAsia="zh-CN" w:bidi="ar-SA"/>
        </w:rPr>
        <w:t>市</w:t>
      </w:r>
    </w:p>
    <w:p>
      <w:pPr>
        <w:widowControl/>
        <w:spacing w:line="560" w:lineRule="exact"/>
        <w:jc w:val="center"/>
        <w:textAlignment w:val="center"/>
        <w:rPr>
          <w:rFonts w:hint="eastAsia" w:ascii="方正小标宋_GBK" w:eastAsia="方正小标宋_GBK" w:cs="宋体"/>
          <w:color w:val="333333"/>
          <w:sz w:val="44"/>
          <w:szCs w:val="44"/>
          <w:lang w:val="en-US" w:eastAsia="zh-CN"/>
        </w:rPr>
      </w:pPr>
      <w:bookmarkStart w:id="0" w:name="_GoBack"/>
      <w:r>
        <w:rPr>
          <w:rFonts w:hint="eastAsia" w:ascii="方正小标宋_GBK" w:eastAsia="方正小标宋_GBK" w:cs="宋体"/>
          <w:color w:val="auto"/>
          <w:kern w:val="0"/>
          <w:sz w:val="44"/>
          <w:szCs w:val="44"/>
          <w:lang w:bidi="ar-SA"/>
        </w:rPr>
        <w:t>校地合作产业科技引导专项</w:t>
      </w:r>
      <w:r>
        <w:rPr>
          <w:rFonts w:hint="eastAsia" w:ascii="方正小标宋_GBK" w:eastAsia="方正小标宋_GBK" w:cs="仿宋_GB2312"/>
          <w:color w:val="000000"/>
          <w:sz w:val="44"/>
          <w:szCs w:val="44"/>
          <w:lang w:val="en-US" w:eastAsia="zh-CN" w:bidi="ar-SA"/>
        </w:rPr>
        <w:t>拟立项名单</w:t>
      </w:r>
    </w:p>
    <w:bookmarkEnd w:id="0"/>
    <w:tbl>
      <w:tblPr>
        <w:tblStyle w:val="11"/>
        <w:tblpPr w:leftFromText="180" w:rightFromText="180" w:vertAnchor="text" w:horzAnchor="page" w:tblpX="778" w:tblpY="256"/>
        <w:tblOverlap w:val="never"/>
        <w:tblW w:w="103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01"/>
        <w:gridCol w:w="908"/>
        <w:gridCol w:w="3069"/>
        <w:gridCol w:w="1244"/>
        <w:gridCol w:w="2384"/>
        <w:gridCol w:w="21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4" w:hRule="atLeast"/>
        </w:trPr>
        <w:tc>
          <w:tcPr>
            <w:tcW w:w="601"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ascii="仿宋_GB2312" w:eastAsia="仿宋_GB2312" w:cs="Lucida Sans"/>
                <w:b/>
                <w:i w:val="0"/>
                <w:color w:val="000000"/>
                <w:sz w:val="24"/>
                <w:szCs w:val="24"/>
              </w:rPr>
            </w:pPr>
            <w:r>
              <w:rPr>
                <w:rFonts w:ascii="仿宋_GB2312" w:eastAsia="仿宋_GB2312" w:cs="Lucida Sans"/>
                <w:b/>
                <w:i w:val="0"/>
                <w:color w:val="000000"/>
                <w:sz w:val="24"/>
                <w:szCs w:val="24"/>
              </w:rPr>
              <w:t>序号</w:t>
            </w:r>
          </w:p>
        </w:tc>
        <w:tc>
          <w:tcPr>
            <w:tcW w:w="908"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ascii="仿宋_GB2312" w:eastAsia="仿宋_GB2312" w:cs="Lucida Sans"/>
                <w:b/>
                <w:i w:val="0"/>
                <w:color w:val="000000"/>
                <w:sz w:val="24"/>
                <w:szCs w:val="24"/>
              </w:rPr>
            </w:pPr>
            <w:r>
              <w:rPr>
                <w:rFonts w:ascii="仿宋_GB2312" w:hAnsi="仿宋_GB2312" w:eastAsia="方正兰亭黑_GBK" w:cs="Lucida Sans"/>
                <w:b/>
                <w:i w:val="0"/>
                <w:color w:val="000000"/>
                <w:sz w:val="24"/>
                <w:szCs w:val="24"/>
              </w:rPr>
              <w:t>项目</w:t>
            </w:r>
          </w:p>
          <w:p>
            <w:pPr>
              <w:spacing w:line="400" w:lineRule="exact"/>
              <w:jc w:val="center"/>
              <w:rPr>
                <w:rFonts w:ascii="仿宋_GB2312" w:eastAsia="仿宋_GB2312" w:cs="Lucida Sans"/>
                <w:b/>
                <w:i w:val="0"/>
                <w:color w:val="000000"/>
                <w:sz w:val="24"/>
                <w:szCs w:val="24"/>
              </w:rPr>
            </w:pPr>
            <w:r>
              <w:rPr>
                <w:rFonts w:ascii="仿宋_GB2312" w:eastAsia="仿宋_GB2312" w:cs="Lucida Sans"/>
                <w:b/>
                <w:i w:val="0"/>
                <w:color w:val="000000"/>
                <w:sz w:val="24"/>
                <w:szCs w:val="24"/>
              </w:rPr>
              <w:t>类别</w:t>
            </w:r>
          </w:p>
        </w:tc>
        <w:tc>
          <w:tcPr>
            <w:tcW w:w="3069"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ascii="仿宋_GB2312" w:eastAsia="仿宋_GB2312" w:cs="Lucida Sans"/>
                <w:b/>
                <w:i w:val="0"/>
                <w:color w:val="000000"/>
                <w:sz w:val="24"/>
                <w:szCs w:val="24"/>
              </w:rPr>
            </w:pPr>
            <w:r>
              <w:rPr>
                <w:rFonts w:ascii="仿宋_GB2312" w:eastAsia="仿宋_GB2312" w:cs="Lucida Sans"/>
                <w:b/>
                <w:i w:val="0"/>
                <w:color w:val="000000"/>
                <w:sz w:val="24"/>
                <w:szCs w:val="24"/>
              </w:rPr>
              <w:t>项目名称</w:t>
            </w:r>
          </w:p>
        </w:tc>
        <w:tc>
          <w:tcPr>
            <w:tcW w:w="1244"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ascii="仿宋_GB2312" w:eastAsia="仿宋_GB2312" w:cs="Lucida Sans"/>
                <w:b/>
                <w:i w:val="0"/>
                <w:color w:val="000000"/>
                <w:sz w:val="24"/>
                <w:szCs w:val="24"/>
              </w:rPr>
            </w:pPr>
            <w:r>
              <w:rPr>
                <w:rFonts w:ascii="仿宋_GB2312" w:eastAsia="仿宋_GB2312" w:cs="Lucida Sans"/>
                <w:b/>
                <w:i w:val="0"/>
                <w:color w:val="000000"/>
                <w:sz w:val="24"/>
                <w:szCs w:val="24"/>
              </w:rPr>
              <w:t>支持方向</w:t>
            </w:r>
          </w:p>
        </w:tc>
        <w:tc>
          <w:tcPr>
            <w:tcW w:w="23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ascii="仿宋_GB2312" w:eastAsia="仿宋_GB2312" w:cs="Lucida Sans"/>
                <w:b/>
                <w:i w:val="0"/>
                <w:color w:val="000000"/>
                <w:sz w:val="24"/>
                <w:szCs w:val="24"/>
              </w:rPr>
            </w:pPr>
            <w:r>
              <w:rPr>
                <w:rFonts w:ascii="仿宋_GB2312" w:eastAsia="仿宋_GB2312" w:cs="Lucida Sans"/>
                <w:b/>
                <w:i w:val="0"/>
                <w:color w:val="000000"/>
                <w:sz w:val="24"/>
                <w:szCs w:val="24"/>
              </w:rPr>
              <w:t>承担单位</w:t>
            </w:r>
          </w:p>
        </w:tc>
        <w:tc>
          <w:tcPr>
            <w:tcW w:w="2131"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ascii="仿宋_GB2312" w:eastAsia="仿宋_GB2312" w:cs="Lucida Sans"/>
                <w:b/>
                <w:i w:val="0"/>
                <w:color w:val="000000"/>
                <w:sz w:val="24"/>
                <w:szCs w:val="24"/>
              </w:rPr>
            </w:pPr>
            <w:r>
              <w:rPr>
                <w:rFonts w:ascii="仿宋_GB2312" w:eastAsia="仿宋_GB2312" w:cs="Lucida Sans"/>
                <w:b/>
                <w:i w:val="0"/>
                <w:color w:val="000000"/>
                <w:sz w:val="24"/>
                <w:szCs w:val="24"/>
              </w:rPr>
              <w:t>项目合作单位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trPr>
        <w:tc>
          <w:tcPr>
            <w:tcW w:w="601" w:type="dxa"/>
            <w:tcBorders>
              <w:top w:val="single" w:color="000000" w:sz="6" w:space="0"/>
              <w:left w:val="single" w:color="000000" w:sz="6" w:space="0"/>
              <w:bottom w:val="single" w:color="000000" w:sz="6" w:space="0"/>
              <w:right w:val="single" w:color="000000" w:sz="6"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1</w:t>
            </w:r>
          </w:p>
        </w:tc>
        <w:tc>
          <w:tcPr>
            <w:tcW w:w="908"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重点研发</w:t>
            </w:r>
          </w:p>
        </w:tc>
        <w:tc>
          <w:tcPr>
            <w:tcW w:w="3069"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固态蒸馏白酒上甑机器人系统开发</w:t>
            </w:r>
          </w:p>
        </w:tc>
        <w:tc>
          <w:tcPr>
            <w:tcW w:w="1244" w:type="dxa"/>
            <w:tcBorders>
              <w:top w:val="single" w:color="000000" w:sz="6" w:space="0"/>
              <w:left w:val="single" w:color="000000" w:sz="6" w:space="0"/>
              <w:bottom w:val="single" w:color="000000" w:sz="6" w:space="0"/>
              <w:right w:val="single" w:color="000000" w:sz="6" w:space="0"/>
              <w:tl2br w:val="nil"/>
              <w:tr2bl w:val="nil"/>
            </w:tcBorders>
            <w:shd w:val="clear" w:color="auto" w:fill="FFFFFF"/>
            <w:noWrap/>
            <w:vAlign w:val="center"/>
          </w:tcPr>
          <w:p>
            <w:pPr>
              <w:spacing w:line="400" w:lineRule="exact"/>
              <w:jc w:val="center"/>
              <w:rPr>
                <w:rFonts w:ascii="CESI仿宋-GB2312" w:eastAsia="CESI仿宋-GB2312" w:cs="Lucida Sans"/>
                <w:color w:val="000000"/>
                <w:sz w:val="28"/>
                <w:szCs w:val="28"/>
              </w:rPr>
            </w:pPr>
            <w:r>
              <w:rPr>
                <w:rFonts w:hint="eastAsia" w:ascii="CESI仿宋-GB2312" w:eastAsia="CESI仿宋-GB2312" w:cs="Lucida Sans"/>
                <w:color w:val="000000"/>
                <w:sz w:val="28"/>
                <w:szCs w:val="28"/>
              </w:rPr>
              <w:t>装备</w:t>
            </w:r>
          </w:p>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制造</w:t>
            </w:r>
          </w:p>
        </w:tc>
        <w:tc>
          <w:tcPr>
            <w:tcW w:w="23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交城县威创环保工程有限公司</w:t>
            </w:r>
          </w:p>
        </w:tc>
        <w:tc>
          <w:tcPr>
            <w:tcW w:w="2131"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太原科技大学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trPr>
        <w:tc>
          <w:tcPr>
            <w:tcW w:w="601" w:type="dxa"/>
            <w:tcBorders>
              <w:top w:val="single" w:color="000000" w:sz="6" w:space="0"/>
              <w:left w:val="single" w:color="000000" w:sz="6" w:space="0"/>
              <w:bottom w:val="nil"/>
              <w:right w:val="single" w:color="000000" w:sz="6"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2</w:t>
            </w:r>
          </w:p>
        </w:tc>
        <w:tc>
          <w:tcPr>
            <w:tcW w:w="908" w:type="dxa"/>
            <w:tcBorders>
              <w:top w:val="single" w:color="000000" w:sz="6" w:space="0"/>
              <w:left w:val="single" w:color="000000" w:sz="6" w:space="0"/>
              <w:bottom w:val="nil"/>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重点研发</w:t>
            </w:r>
          </w:p>
        </w:tc>
        <w:tc>
          <w:tcPr>
            <w:tcW w:w="3069"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硝酸行业温室尾气—氧化亚氮催化减排关键技术研发</w:t>
            </w:r>
          </w:p>
        </w:tc>
        <w:tc>
          <w:tcPr>
            <w:tcW w:w="1244" w:type="dxa"/>
            <w:tcBorders>
              <w:top w:val="single" w:color="000000" w:sz="6" w:space="0"/>
              <w:left w:val="single" w:color="000000" w:sz="6" w:space="0"/>
              <w:bottom w:val="nil"/>
              <w:right w:val="single" w:color="000000" w:sz="6" w:space="0"/>
              <w:tl2br w:val="nil"/>
              <w:tr2bl w:val="nil"/>
            </w:tcBorders>
            <w:shd w:val="clear" w:color="auto" w:fill="FFFFFF"/>
            <w:noWrap/>
            <w:vAlign w:val="center"/>
          </w:tcPr>
          <w:p>
            <w:pPr>
              <w:spacing w:line="400" w:lineRule="exact"/>
              <w:jc w:val="center"/>
              <w:rPr>
                <w:rFonts w:ascii="CESI仿宋-GB2312" w:eastAsia="CESI仿宋-GB2312" w:cs="Lucida Sans"/>
                <w:color w:val="000000"/>
                <w:sz w:val="28"/>
                <w:szCs w:val="28"/>
              </w:rPr>
            </w:pPr>
            <w:r>
              <w:rPr>
                <w:rFonts w:hint="eastAsia" w:ascii="CESI仿宋-GB2312" w:eastAsia="CESI仿宋-GB2312" w:cs="Lucida Sans"/>
                <w:color w:val="000000"/>
                <w:sz w:val="28"/>
                <w:szCs w:val="28"/>
              </w:rPr>
              <w:t>节能</w:t>
            </w:r>
          </w:p>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环保</w:t>
            </w:r>
          </w:p>
        </w:tc>
        <w:tc>
          <w:tcPr>
            <w:tcW w:w="23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山西东锦肥业有限公司</w:t>
            </w:r>
          </w:p>
        </w:tc>
        <w:tc>
          <w:tcPr>
            <w:tcW w:w="2131"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山西大学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trPr>
        <w:tc>
          <w:tcPr>
            <w:tcW w:w="601" w:type="dxa"/>
            <w:tcBorders>
              <w:top w:val="single" w:color="auto" w:sz="6" w:space="0"/>
              <w:left w:val="single" w:color="auto" w:sz="6" w:space="0"/>
              <w:bottom w:val="single" w:color="auto" w:sz="6" w:space="0"/>
              <w:right w:val="single" w:color="auto" w:sz="6"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3</w:t>
            </w:r>
          </w:p>
        </w:tc>
        <w:tc>
          <w:tcPr>
            <w:tcW w:w="908" w:type="dxa"/>
            <w:tcBorders>
              <w:top w:val="single" w:color="auto" w:sz="6" w:space="0"/>
              <w:left w:val="single" w:color="auto" w:sz="6" w:space="0"/>
              <w:bottom w:val="single" w:color="auto" w:sz="6" w:space="0"/>
              <w:right w:val="single" w:color="auto"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重点研发</w:t>
            </w:r>
          </w:p>
        </w:tc>
        <w:tc>
          <w:tcPr>
            <w:tcW w:w="3069" w:type="dxa"/>
            <w:tcBorders>
              <w:top w:val="single" w:color="000000" w:sz="6" w:space="0"/>
              <w:left w:val="nil"/>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核桃专用硝基肥料研制与配套施肥技术研究</w:t>
            </w:r>
          </w:p>
        </w:tc>
        <w:tc>
          <w:tcPr>
            <w:tcW w:w="1244" w:type="dxa"/>
            <w:tcBorders>
              <w:top w:val="single" w:color="auto" w:sz="6" w:space="0"/>
              <w:left w:val="single" w:color="auto" w:sz="6" w:space="0"/>
              <w:bottom w:val="nil"/>
              <w:right w:val="single" w:color="auto" w:sz="6" w:space="0"/>
              <w:tl2br w:val="nil"/>
              <w:tr2bl w:val="nil"/>
            </w:tcBorders>
            <w:shd w:val="clear" w:color="auto" w:fill="FFFFFF"/>
            <w:noWrap/>
            <w:vAlign w:val="center"/>
          </w:tcPr>
          <w:p>
            <w:pPr>
              <w:spacing w:line="400" w:lineRule="exact"/>
              <w:jc w:val="center"/>
              <w:rPr>
                <w:rFonts w:ascii="CESI仿宋-GB2312" w:eastAsia="CESI仿宋-GB2312" w:cs="Lucida Sans"/>
                <w:color w:val="000000"/>
                <w:sz w:val="28"/>
                <w:szCs w:val="28"/>
              </w:rPr>
            </w:pPr>
            <w:r>
              <w:rPr>
                <w:rFonts w:hint="eastAsia" w:ascii="CESI仿宋-GB2312" w:eastAsia="CESI仿宋-GB2312" w:cs="Lucida Sans"/>
                <w:color w:val="000000"/>
                <w:sz w:val="28"/>
                <w:szCs w:val="28"/>
              </w:rPr>
              <w:t>现代</w:t>
            </w:r>
          </w:p>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农业</w:t>
            </w:r>
          </w:p>
        </w:tc>
        <w:tc>
          <w:tcPr>
            <w:tcW w:w="23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山西丰田肥业有限公司</w:t>
            </w:r>
          </w:p>
        </w:tc>
        <w:tc>
          <w:tcPr>
            <w:tcW w:w="2131"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山西农业大学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trPr>
        <w:tc>
          <w:tcPr>
            <w:tcW w:w="601" w:type="dxa"/>
            <w:tcBorders>
              <w:top w:val="single" w:color="auto" w:sz="6" w:space="0"/>
              <w:left w:val="single" w:color="auto" w:sz="6" w:space="0"/>
              <w:bottom w:val="single" w:color="auto" w:sz="6" w:space="0"/>
              <w:right w:val="single" w:color="auto" w:sz="6"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4</w:t>
            </w:r>
          </w:p>
        </w:tc>
        <w:tc>
          <w:tcPr>
            <w:tcW w:w="908" w:type="dxa"/>
            <w:tcBorders>
              <w:top w:val="single" w:color="auto" w:sz="6" w:space="0"/>
              <w:left w:val="single" w:color="auto" w:sz="6" w:space="0"/>
              <w:bottom w:val="single" w:color="auto" w:sz="6" w:space="0"/>
              <w:right w:val="single" w:color="auto"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重点研发</w:t>
            </w:r>
          </w:p>
        </w:tc>
        <w:tc>
          <w:tcPr>
            <w:tcW w:w="3069" w:type="dxa"/>
            <w:tcBorders>
              <w:top w:val="single" w:color="000000" w:sz="6" w:space="0"/>
              <w:left w:val="nil"/>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焦化废液提取硫氰酸铵的深度加工研究与开发</w:t>
            </w:r>
          </w:p>
        </w:tc>
        <w:tc>
          <w:tcPr>
            <w:tcW w:w="1244" w:type="dxa"/>
            <w:tcBorders>
              <w:top w:val="single" w:color="auto" w:sz="6" w:space="0"/>
              <w:left w:val="single" w:color="auto" w:sz="6" w:space="0"/>
              <w:bottom w:val="nil"/>
              <w:right w:val="single" w:color="auto" w:sz="6"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减排及资源化利用</w:t>
            </w:r>
          </w:p>
        </w:tc>
        <w:tc>
          <w:tcPr>
            <w:tcW w:w="23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山西瑞赛科环保科技有限公司</w:t>
            </w:r>
          </w:p>
        </w:tc>
        <w:tc>
          <w:tcPr>
            <w:tcW w:w="2131"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山西大学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trPr>
        <w:tc>
          <w:tcPr>
            <w:tcW w:w="601" w:type="dxa"/>
            <w:tcBorders>
              <w:top w:val="single" w:color="auto" w:sz="6" w:space="0"/>
              <w:left w:val="single" w:color="auto" w:sz="6" w:space="0"/>
              <w:bottom w:val="single" w:color="auto" w:sz="6" w:space="0"/>
              <w:right w:val="single" w:color="auto" w:sz="6"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5</w:t>
            </w:r>
          </w:p>
        </w:tc>
        <w:tc>
          <w:tcPr>
            <w:tcW w:w="908" w:type="dxa"/>
            <w:tcBorders>
              <w:top w:val="single" w:color="auto" w:sz="6" w:space="0"/>
              <w:left w:val="single" w:color="auto" w:sz="6" w:space="0"/>
              <w:bottom w:val="single" w:color="auto" w:sz="6" w:space="0"/>
              <w:right w:val="single" w:color="auto"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重点研发</w:t>
            </w:r>
          </w:p>
        </w:tc>
        <w:tc>
          <w:tcPr>
            <w:tcW w:w="3069" w:type="dxa"/>
            <w:tcBorders>
              <w:top w:val="single" w:color="000000" w:sz="6" w:space="0"/>
              <w:left w:val="nil"/>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高洁净度低缺陷连铸坯生产技术研发</w:t>
            </w:r>
          </w:p>
        </w:tc>
        <w:tc>
          <w:tcPr>
            <w:tcW w:w="1244" w:type="dxa"/>
            <w:tcBorders>
              <w:top w:val="single" w:color="auto" w:sz="6" w:space="0"/>
              <w:left w:val="single" w:color="auto" w:sz="6" w:space="0"/>
              <w:bottom w:val="nil"/>
              <w:right w:val="single" w:color="auto" w:sz="6"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特钢</w:t>
            </w:r>
          </w:p>
        </w:tc>
        <w:tc>
          <w:tcPr>
            <w:tcW w:w="23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吕梁建龙实业有限公司</w:t>
            </w:r>
          </w:p>
        </w:tc>
        <w:tc>
          <w:tcPr>
            <w:tcW w:w="2131"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东北大学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trPr>
        <w:tc>
          <w:tcPr>
            <w:tcW w:w="601" w:type="dxa"/>
            <w:tcBorders>
              <w:top w:val="single" w:color="auto" w:sz="6" w:space="0"/>
              <w:left w:val="single" w:color="auto" w:sz="6" w:space="0"/>
              <w:bottom w:val="single" w:color="auto" w:sz="6" w:space="0"/>
              <w:right w:val="single" w:color="auto" w:sz="6"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6</w:t>
            </w:r>
          </w:p>
        </w:tc>
        <w:tc>
          <w:tcPr>
            <w:tcW w:w="908" w:type="dxa"/>
            <w:tcBorders>
              <w:top w:val="single" w:color="auto" w:sz="6" w:space="0"/>
              <w:left w:val="single" w:color="auto" w:sz="6" w:space="0"/>
              <w:bottom w:val="single" w:color="auto" w:sz="6" w:space="0"/>
              <w:right w:val="single" w:color="auto"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重点研发</w:t>
            </w:r>
          </w:p>
        </w:tc>
        <w:tc>
          <w:tcPr>
            <w:tcW w:w="3069" w:type="dxa"/>
            <w:tcBorders>
              <w:top w:val="single" w:color="000000" w:sz="6" w:space="0"/>
              <w:left w:val="nil"/>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吕梁产区白酒双生态酿造优势分析与产业化应用</w:t>
            </w:r>
          </w:p>
        </w:tc>
        <w:tc>
          <w:tcPr>
            <w:tcW w:w="1244" w:type="dxa"/>
            <w:tcBorders>
              <w:top w:val="single" w:color="auto" w:sz="6" w:space="0"/>
              <w:left w:val="single" w:color="auto" w:sz="6" w:space="0"/>
              <w:bottom w:val="nil"/>
              <w:right w:val="single" w:color="auto" w:sz="6"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白酒</w:t>
            </w:r>
          </w:p>
        </w:tc>
        <w:tc>
          <w:tcPr>
            <w:tcW w:w="23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山西杏花村汾酒厂股份有限公司</w:t>
            </w:r>
          </w:p>
        </w:tc>
        <w:tc>
          <w:tcPr>
            <w:tcW w:w="2131"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太原理工大学、中北大学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trPr>
        <w:tc>
          <w:tcPr>
            <w:tcW w:w="601" w:type="dxa"/>
            <w:tcBorders>
              <w:top w:val="single" w:color="auto" w:sz="6" w:space="0"/>
              <w:left w:val="single" w:color="auto" w:sz="6" w:space="0"/>
              <w:bottom w:val="single" w:color="auto" w:sz="6" w:space="0"/>
              <w:right w:val="single" w:color="auto" w:sz="6"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7</w:t>
            </w:r>
          </w:p>
        </w:tc>
        <w:tc>
          <w:tcPr>
            <w:tcW w:w="908" w:type="dxa"/>
            <w:tcBorders>
              <w:top w:val="single" w:color="auto" w:sz="6" w:space="0"/>
              <w:left w:val="single" w:color="auto" w:sz="6" w:space="0"/>
              <w:bottom w:val="single" w:color="auto" w:sz="6" w:space="0"/>
              <w:right w:val="single" w:color="auto"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重点研发</w:t>
            </w:r>
          </w:p>
        </w:tc>
        <w:tc>
          <w:tcPr>
            <w:tcW w:w="3069" w:type="dxa"/>
            <w:tcBorders>
              <w:top w:val="single" w:color="000000" w:sz="6" w:space="0"/>
              <w:left w:val="nil"/>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一种活性复合微生物肥的研发及其对高粱养分利用和土壤生态效应的研究</w:t>
            </w:r>
          </w:p>
        </w:tc>
        <w:tc>
          <w:tcPr>
            <w:tcW w:w="1244" w:type="dxa"/>
            <w:tcBorders>
              <w:top w:val="single" w:color="auto" w:sz="6" w:space="0"/>
              <w:left w:val="single" w:color="auto" w:sz="6" w:space="0"/>
              <w:bottom w:val="nil"/>
              <w:right w:val="single" w:color="auto" w:sz="6" w:space="0"/>
              <w:tl2br w:val="nil"/>
              <w:tr2bl w:val="nil"/>
            </w:tcBorders>
            <w:shd w:val="clear" w:color="auto" w:fill="FFFFFF"/>
            <w:noWrap/>
            <w:vAlign w:val="center"/>
          </w:tcPr>
          <w:p>
            <w:pPr>
              <w:spacing w:line="400" w:lineRule="exact"/>
              <w:jc w:val="center"/>
              <w:rPr>
                <w:rFonts w:ascii="CESI仿宋-GB2312" w:eastAsia="CESI仿宋-GB2312" w:cs="Lucida Sans"/>
                <w:color w:val="000000"/>
                <w:sz w:val="28"/>
                <w:szCs w:val="28"/>
              </w:rPr>
            </w:pPr>
            <w:r>
              <w:rPr>
                <w:rFonts w:hint="eastAsia" w:ascii="CESI仿宋-GB2312" w:eastAsia="CESI仿宋-GB2312" w:cs="Lucida Sans"/>
                <w:color w:val="000000"/>
                <w:sz w:val="28"/>
                <w:szCs w:val="28"/>
              </w:rPr>
              <w:t>生物</w:t>
            </w:r>
          </w:p>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肥料</w:t>
            </w:r>
          </w:p>
        </w:tc>
        <w:tc>
          <w:tcPr>
            <w:tcW w:w="23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山西粮缘金土地科技股份有限公司</w:t>
            </w:r>
          </w:p>
        </w:tc>
        <w:tc>
          <w:tcPr>
            <w:tcW w:w="2131"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山西农业大学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trPr>
        <w:tc>
          <w:tcPr>
            <w:tcW w:w="601" w:type="dxa"/>
            <w:tcBorders>
              <w:top w:val="nil"/>
              <w:left w:val="single" w:color="000000" w:sz="6" w:space="0"/>
              <w:bottom w:val="single" w:color="000000" w:sz="6" w:space="0"/>
              <w:right w:val="nil"/>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8</w:t>
            </w:r>
          </w:p>
        </w:tc>
        <w:tc>
          <w:tcPr>
            <w:tcW w:w="908" w:type="dxa"/>
            <w:tcBorders>
              <w:top w:val="nil"/>
              <w:left w:val="single" w:color="000000" w:sz="6" w:space="0"/>
              <w:bottom w:val="nil"/>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重点研发</w:t>
            </w:r>
          </w:p>
        </w:tc>
        <w:tc>
          <w:tcPr>
            <w:tcW w:w="3069" w:type="dxa"/>
            <w:tcBorders>
              <w:top w:val="single" w:color="000000" w:sz="6" w:space="0"/>
              <w:left w:val="single" w:color="000000" w:sz="6" w:space="0"/>
              <w:bottom w:val="nil"/>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焦炉煤气燃烧前置全干法脱硫技术</w:t>
            </w:r>
          </w:p>
        </w:tc>
        <w:tc>
          <w:tcPr>
            <w:tcW w:w="1244" w:type="dxa"/>
            <w:tcBorders>
              <w:top w:val="single" w:color="auto" w:sz="6" w:space="0"/>
              <w:left w:val="single" w:color="auto" w:sz="6" w:space="0"/>
              <w:bottom w:val="single" w:color="auto" w:sz="6" w:space="0"/>
              <w:right w:val="single" w:color="auto" w:sz="6" w:space="0"/>
              <w:tl2br w:val="nil"/>
              <w:tr2bl w:val="nil"/>
            </w:tcBorders>
            <w:shd w:val="clear" w:color="auto" w:fill="FFFFFF"/>
            <w:noWrap/>
            <w:vAlign w:val="center"/>
          </w:tcPr>
          <w:p>
            <w:pPr>
              <w:spacing w:line="400" w:lineRule="exact"/>
              <w:jc w:val="center"/>
              <w:rPr>
                <w:rFonts w:ascii="CESI仿宋-GB2312" w:eastAsia="CESI仿宋-GB2312" w:cs="Lucida Sans"/>
                <w:color w:val="000000"/>
                <w:sz w:val="28"/>
                <w:szCs w:val="28"/>
              </w:rPr>
            </w:pPr>
            <w:r>
              <w:rPr>
                <w:rFonts w:hint="eastAsia" w:ascii="CESI仿宋-GB2312" w:eastAsia="CESI仿宋-GB2312" w:cs="Lucida Sans"/>
                <w:color w:val="000000"/>
                <w:sz w:val="28"/>
                <w:szCs w:val="28"/>
              </w:rPr>
              <w:t>节能</w:t>
            </w:r>
          </w:p>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减排</w:t>
            </w:r>
          </w:p>
        </w:tc>
        <w:tc>
          <w:tcPr>
            <w:tcW w:w="2384" w:type="dxa"/>
            <w:tcBorders>
              <w:top w:val="single" w:color="000000" w:sz="6" w:space="0"/>
              <w:left w:val="single" w:color="000000" w:sz="6" w:space="0"/>
              <w:bottom w:val="nil"/>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山西东义煤电铝集团煤化工有限公司</w:t>
            </w:r>
          </w:p>
        </w:tc>
        <w:tc>
          <w:tcPr>
            <w:tcW w:w="2131" w:type="dxa"/>
            <w:tcBorders>
              <w:top w:val="single" w:color="000000" w:sz="6" w:space="0"/>
              <w:left w:val="single" w:color="000000" w:sz="6" w:space="0"/>
              <w:bottom w:val="nil"/>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太原理工大学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trPr>
        <w:tc>
          <w:tcPr>
            <w:tcW w:w="601" w:type="dxa"/>
            <w:tcBorders>
              <w:top w:val="single" w:color="000000" w:sz="6" w:space="0"/>
              <w:left w:val="single" w:color="000000" w:sz="6" w:space="0"/>
              <w:bottom w:val="single" w:color="auto" w:sz="4" w:space="0"/>
              <w:right w:val="nil"/>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9</w:t>
            </w:r>
          </w:p>
        </w:tc>
        <w:tc>
          <w:tcPr>
            <w:tcW w:w="908" w:type="dxa"/>
            <w:tcBorders>
              <w:top w:val="single" w:color="000000" w:sz="6" w:space="0"/>
              <w:left w:val="single" w:color="000000" w:sz="6" w:space="0"/>
              <w:bottom w:val="single" w:color="auto" w:sz="4"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重点研发</w:t>
            </w:r>
          </w:p>
        </w:tc>
        <w:tc>
          <w:tcPr>
            <w:tcW w:w="3069" w:type="dxa"/>
            <w:tcBorders>
              <w:top w:val="single" w:color="000000" w:sz="6" w:space="0"/>
              <w:left w:val="single" w:color="000000" w:sz="6" w:space="0"/>
              <w:bottom w:val="single" w:color="auto" w:sz="4"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高性能结构功能一体化低合金化镁合金关键技术及应用研究</w:t>
            </w:r>
          </w:p>
        </w:tc>
        <w:tc>
          <w:tcPr>
            <w:tcW w:w="1244" w:type="dxa"/>
            <w:tcBorders>
              <w:top w:val="single" w:color="auto" w:sz="6" w:space="0"/>
              <w:left w:val="single" w:color="auto" w:sz="6" w:space="0"/>
              <w:bottom w:val="single" w:color="auto" w:sz="4" w:space="0"/>
              <w:right w:val="single" w:color="auto" w:sz="6"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铝镁</w:t>
            </w:r>
          </w:p>
        </w:tc>
        <w:tc>
          <w:tcPr>
            <w:tcW w:w="2384" w:type="dxa"/>
            <w:tcBorders>
              <w:top w:val="single" w:color="000000" w:sz="6" w:space="0"/>
              <w:left w:val="single" w:color="000000" w:sz="6" w:space="0"/>
              <w:bottom w:val="single" w:color="auto" w:sz="4"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孝义市东义镁业有限公司</w:t>
            </w:r>
          </w:p>
        </w:tc>
        <w:tc>
          <w:tcPr>
            <w:tcW w:w="2131" w:type="dxa"/>
            <w:tcBorders>
              <w:top w:val="single" w:color="000000" w:sz="6" w:space="0"/>
              <w:left w:val="single" w:color="000000" w:sz="6" w:space="0"/>
              <w:bottom w:val="single" w:color="auto" w:sz="4"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太原理工大学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trPr>
        <w:tc>
          <w:tcPr>
            <w:tcW w:w="601" w:type="dxa"/>
            <w:tcBorders>
              <w:top w:val="single" w:color="auto" w:sz="4" w:space="0"/>
              <w:left w:val="single" w:color="auto" w:sz="4" w:space="0"/>
              <w:bottom w:val="single" w:color="auto" w:sz="4" w:space="0"/>
              <w:right w:val="single" w:color="auto" w:sz="4"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10</w:t>
            </w:r>
          </w:p>
        </w:tc>
        <w:tc>
          <w:tcPr>
            <w:tcW w:w="908" w:type="dxa"/>
            <w:tcBorders>
              <w:top w:val="single" w:color="auto" w:sz="4" w:space="0"/>
              <w:left w:val="single" w:color="auto" w:sz="4" w:space="0"/>
              <w:bottom w:val="single" w:color="auto" w:sz="4" w:space="0"/>
              <w:right w:val="single" w:color="auto" w:sz="4"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重点研发</w:t>
            </w:r>
          </w:p>
        </w:tc>
        <w:tc>
          <w:tcPr>
            <w:tcW w:w="3069" w:type="dxa"/>
            <w:tcBorders>
              <w:top w:val="single" w:color="auto" w:sz="4" w:space="0"/>
              <w:left w:val="single" w:color="auto" w:sz="4" w:space="0"/>
              <w:bottom w:val="single" w:color="auto" w:sz="4" w:space="0"/>
              <w:right w:val="single" w:color="auto" w:sz="4"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焦粉定向调控制备低成本高性能吸附剂/催化剂的关键技术及应用</w:t>
            </w:r>
          </w:p>
        </w:tc>
        <w:tc>
          <w:tcPr>
            <w:tcW w:w="1244" w:type="dxa"/>
            <w:tcBorders>
              <w:top w:val="single" w:color="auto" w:sz="4" w:space="0"/>
              <w:left w:val="single" w:color="auto" w:sz="4" w:space="0"/>
              <w:bottom w:val="single" w:color="auto" w:sz="4" w:space="0"/>
              <w:right w:val="single" w:color="auto" w:sz="4" w:space="0"/>
              <w:tl2br w:val="nil"/>
              <w:tr2bl w:val="nil"/>
            </w:tcBorders>
            <w:shd w:val="clear" w:color="auto" w:fill="FFFFFF"/>
            <w:noWrap/>
            <w:vAlign w:val="center"/>
          </w:tcPr>
          <w:p>
            <w:pPr>
              <w:spacing w:line="400" w:lineRule="exact"/>
              <w:jc w:val="center"/>
              <w:rPr>
                <w:rFonts w:ascii="CESI仿宋-GB2312" w:eastAsia="CESI仿宋-GB2312" w:cs="Lucida Sans"/>
                <w:color w:val="000000"/>
                <w:sz w:val="28"/>
                <w:szCs w:val="28"/>
              </w:rPr>
            </w:pPr>
            <w:r>
              <w:rPr>
                <w:rFonts w:hint="eastAsia" w:ascii="CESI仿宋-GB2312" w:eastAsia="CESI仿宋-GB2312" w:cs="Lucida Sans"/>
                <w:color w:val="000000"/>
                <w:sz w:val="28"/>
                <w:szCs w:val="28"/>
              </w:rPr>
              <w:t>固废</w:t>
            </w:r>
          </w:p>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利用</w:t>
            </w:r>
          </w:p>
        </w:tc>
        <w:tc>
          <w:tcPr>
            <w:tcW w:w="2384" w:type="dxa"/>
            <w:tcBorders>
              <w:top w:val="single" w:color="auto" w:sz="4" w:space="0"/>
              <w:left w:val="single" w:color="auto" w:sz="4" w:space="0"/>
              <w:bottom w:val="single" w:color="auto" w:sz="4" w:space="0"/>
              <w:right w:val="single" w:color="auto" w:sz="4"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山西鹏飞焦化绿色发展有限公司</w:t>
            </w:r>
          </w:p>
        </w:tc>
        <w:tc>
          <w:tcPr>
            <w:tcW w:w="2131" w:type="dxa"/>
            <w:tcBorders>
              <w:top w:val="single" w:color="auto" w:sz="4" w:space="0"/>
              <w:left w:val="single" w:color="auto" w:sz="4" w:space="0"/>
              <w:bottom w:val="single" w:color="auto" w:sz="4" w:space="0"/>
              <w:right w:val="single" w:color="auto" w:sz="4"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山西大学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trPr>
        <w:tc>
          <w:tcPr>
            <w:tcW w:w="601" w:type="dxa"/>
            <w:tcBorders>
              <w:top w:val="single" w:color="auto" w:sz="4" w:space="0"/>
              <w:left w:val="single" w:color="auto" w:sz="6" w:space="0"/>
              <w:bottom w:val="single" w:color="auto" w:sz="6" w:space="0"/>
              <w:right w:val="single" w:color="auto" w:sz="6"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11</w:t>
            </w:r>
          </w:p>
        </w:tc>
        <w:tc>
          <w:tcPr>
            <w:tcW w:w="908" w:type="dxa"/>
            <w:tcBorders>
              <w:top w:val="single" w:color="auto" w:sz="4" w:space="0"/>
              <w:left w:val="single" w:color="auto" w:sz="6" w:space="0"/>
              <w:bottom w:val="single" w:color="auto" w:sz="6" w:space="0"/>
              <w:right w:val="single" w:color="auto"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重点研发</w:t>
            </w:r>
          </w:p>
        </w:tc>
        <w:tc>
          <w:tcPr>
            <w:tcW w:w="3069" w:type="dxa"/>
            <w:tcBorders>
              <w:top w:val="single" w:color="auto" w:sz="4" w:space="0"/>
              <w:left w:val="nil"/>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荷澜育种生猪产业技术体系育繁推一体化项目</w:t>
            </w:r>
          </w:p>
        </w:tc>
        <w:tc>
          <w:tcPr>
            <w:tcW w:w="1244" w:type="dxa"/>
            <w:tcBorders>
              <w:top w:val="single" w:color="auto" w:sz="4" w:space="0"/>
              <w:left w:val="single" w:color="auto" w:sz="6" w:space="0"/>
              <w:bottom w:val="single" w:color="auto" w:sz="6" w:space="0"/>
              <w:right w:val="single" w:color="auto" w:sz="6" w:space="0"/>
              <w:tl2br w:val="nil"/>
              <w:tr2bl w:val="nil"/>
            </w:tcBorders>
            <w:shd w:val="clear" w:color="auto" w:fill="FFFFFF"/>
            <w:noWrap/>
            <w:vAlign w:val="center"/>
          </w:tcPr>
          <w:p>
            <w:pPr>
              <w:spacing w:line="400" w:lineRule="exact"/>
              <w:jc w:val="center"/>
              <w:rPr>
                <w:rFonts w:ascii="CESI仿宋-GB2312" w:eastAsia="CESI仿宋-GB2312" w:cs="Lucida Sans"/>
                <w:color w:val="000000"/>
                <w:sz w:val="28"/>
                <w:szCs w:val="28"/>
              </w:rPr>
            </w:pPr>
            <w:r>
              <w:rPr>
                <w:rFonts w:hint="eastAsia" w:ascii="CESI仿宋-GB2312" w:eastAsia="CESI仿宋-GB2312" w:cs="Lucida Sans"/>
                <w:color w:val="000000"/>
                <w:sz w:val="28"/>
                <w:szCs w:val="28"/>
              </w:rPr>
              <w:t>生物</w:t>
            </w:r>
          </w:p>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技术</w:t>
            </w:r>
          </w:p>
        </w:tc>
        <w:tc>
          <w:tcPr>
            <w:tcW w:w="2384" w:type="dxa"/>
            <w:tcBorders>
              <w:top w:val="single" w:color="auto" w:sz="4"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山西荷澜育种有限公司</w:t>
            </w:r>
          </w:p>
        </w:tc>
        <w:tc>
          <w:tcPr>
            <w:tcW w:w="2131" w:type="dxa"/>
            <w:tcBorders>
              <w:top w:val="single" w:color="auto" w:sz="4"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西北农林科技大学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trPr>
        <w:tc>
          <w:tcPr>
            <w:tcW w:w="601" w:type="dxa"/>
            <w:tcBorders>
              <w:top w:val="single" w:color="auto" w:sz="6" w:space="0"/>
              <w:left w:val="single" w:color="auto" w:sz="6" w:space="0"/>
              <w:bottom w:val="single" w:color="auto" w:sz="6" w:space="0"/>
              <w:right w:val="single" w:color="auto" w:sz="6"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12</w:t>
            </w:r>
          </w:p>
        </w:tc>
        <w:tc>
          <w:tcPr>
            <w:tcW w:w="908" w:type="dxa"/>
            <w:tcBorders>
              <w:top w:val="single" w:color="auto" w:sz="6" w:space="0"/>
              <w:left w:val="single" w:color="auto" w:sz="6" w:space="0"/>
              <w:bottom w:val="single" w:color="auto" w:sz="6" w:space="0"/>
              <w:right w:val="single" w:color="auto"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成果转化</w:t>
            </w:r>
          </w:p>
        </w:tc>
        <w:tc>
          <w:tcPr>
            <w:tcW w:w="3069" w:type="dxa"/>
            <w:tcBorders>
              <w:top w:val="single" w:color="000000" w:sz="6" w:space="0"/>
              <w:left w:val="nil"/>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沟域农业智能动力机械装备应用示范基地建设</w:t>
            </w:r>
          </w:p>
        </w:tc>
        <w:tc>
          <w:tcPr>
            <w:tcW w:w="1244" w:type="dxa"/>
            <w:tcBorders>
              <w:top w:val="single" w:color="auto" w:sz="6" w:space="0"/>
              <w:left w:val="single" w:color="auto" w:sz="6" w:space="0"/>
              <w:bottom w:val="single" w:color="auto" w:sz="6" w:space="0"/>
              <w:right w:val="single" w:color="auto" w:sz="6" w:space="0"/>
              <w:tl2br w:val="nil"/>
              <w:tr2bl w:val="nil"/>
            </w:tcBorders>
            <w:shd w:val="clear" w:color="auto" w:fill="FFFFFF"/>
            <w:noWrap/>
            <w:vAlign w:val="center"/>
          </w:tcPr>
          <w:p>
            <w:pPr>
              <w:spacing w:line="400" w:lineRule="exact"/>
              <w:jc w:val="center"/>
              <w:rPr>
                <w:rFonts w:ascii="CESI仿宋-GB2312" w:eastAsia="CESI仿宋-GB2312" w:cs="Lucida Sans"/>
                <w:color w:val="000000"/>
                <w:sz w:val="28"/>
                <w:szCs w:val="28"/>
              </w:rPr>
            </w:pPr>
            <w:r>
              <w:rPr>
                <w:rFonts w:hint="eastAsia" w:ascii="CESI仿宋-GB2312" w:eastAsia="CESI仿宋-GB2312" w:cs="Lucida Sans"/>
                <w:color w:val="000000"/>
                <w:sz w:val="28"/>
                <w:szCs w:val="28"/>
              </w:rPr>
              <w:t>农机</w:t>
            </w:r>
          </w:p>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装备</w:t>
            </w:r>
          </w:p>
        </w:tc>
        <w:tc>
          <w:tcPr>
            <w:tcW w:w="23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 xml:space="preserve">山西桃园紫云生态牧业有限责任公司 </w:t>
            </w:r>
          </w:p>
        </w:tc>
        <w:tc>
          <w:tcPr>
            <w:tcW w:w="2131"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 xml:space="preserve">北京航空航天大学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trPr>
        <w:tc>
          <w:tcPr>
            <w:tcW w:w="601" w:type="dxa"/>
            <w:tcBorders>
              <w:top w:val="single" w:color="auto" w:sz="6" w:space="0"/>
              <w:left w:val="single" w:color="auto" w:sz="6" w:space="0"/>
              <w:bottom w:val="single" w:color="auto" w:sz="6" w:space="0"/>
              <w:right w:val="single" w:color="auto" w:sz="6"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13</w:t>
            </w:r>
          </w:p>
        </w:tc>
        <w:tc>
          <w:tcPr>
            <w:tcW w:w="908" w:type="dxa"/>
            <w:tcBorders>
              <w:top w:val="single" w:color="auto" w:sz="6" w:space="0"/>
              <w:left w:val="single" w:color="auto" w:sz="6" w:space="0"/>
              <w:bottom w:val="single" w:color="auto" w:sz="6" w:space="0"/>
              <w:right w:val="single" w:color="auto"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成果转化</w:t>
            </w:r>
          </w:p>
        </w:tc>
        <w:tc>
          <w:tcPr>
            <w:tcW w:w="3069" w:type="dxa"/>
            <w:tcBorders>
              <w:top w:val="single" w:color="000000" w:sz="6" w:space="0"/>
              <w:left w:val="nil"/>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中兽药微胶囊制剂在预防及治疗猪病毒性疾病上的应用</w:t>
            </w:r>
          </w:p>
        </w:tc>
        <w:tc>
          <w:tcPr>
            <w:tcW w:w="1244" w:type="dxa"/>
            <w:tcBorders>
              <w:top w:val="single" w:color="auto" w:sz="6" w:space="0"/>
              <w:left w:val="single" w:color="auto" w:sz="6" w:space="0"/>
              <w:bottom w:val="single" w:color="auto" w:sz="6" w:space="0"/>
              <w:right w:val="single" w:color="auto" w:sz="6" w:space="0"/>
              <w:tl2br w:val="nil"/>
              <w:tr2bl w:val="nil"/>
            </w:tcBorders>
            <w:shd w:val="clear" w:color="auto" w:fill="FFFFFF"/>
            <w:noWrap/>
            <w:vAlign w:val="center"/>
          </w:tcPr>
          <w:p>
            <w:pPr>
              <w:spacing w:line="400" w:lineRule="exact"/>
              <w:jc w:val="center"/>
              <w:rPr>
                <w:rFonts w:ascii="CESI仿宋-GB2312" w:eastAsia="CESI仿宋-GB2312" w:cs="Lucida Sans"/>
                <w:color w:val="000000"/>
                <w:sz w:val="28"/>
                <w:szCs w:val="28"/>
              </w:rPr>
            </w:pPr>
            <w:r>
              <w:rPr>
                <w:rFonts w:hint="eastAsia" w:ascii="CESI仿宋-GB2312" w:eastAsia="CESI仿宋-GB2312" w:cs="Lucida Sans"/>
                <w:color w:val="000000"/>
                <w:sz w:val="28"/>
                <w:szCs w:val="28"/>
              </w:rPr>
              <w:t>现代</w:t>
            </w:r>
          </w:p>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农业</w:t>
            </w:r>
          </w:p>
        </w:tc>
        <w:tc>
          <w:tcPr>
            <w:tcW w:w="23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兴县一加农牧科技有限公司</w:t>
            </w:r>
          </w:p>
        </w:tc>
        <w:tc>
          <w:tcPr>
            <w:tcW w:w="2131"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山西农业大学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trPr>
        <w:tc>
          <w:tcPr>
            <w:tcW w:w="601" w:type="dxa"/>
            <w:tcBorders>
              <w:top w:val="single" w:color="auto" w:sz="6" w:space="0"/>
              <w:left w:val="single" w:color="auto" w:sz="6" w:space="0"/>
              <w:bottom w:val="single" w:color="auto" w:sz="6" w:space="0"/>
              <w:right w:val="single" w:color="auto" w:sz="6"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14</w:t>
            </w:r>
          </w:p>
        </w:tc>
        <w:tc>
          <w:tcPr>
            <w:tcW w:w="908" w:type="dxa"/>
            <w:tcBorders>
              <w:top w:val="single" w:color="auto" w:sz="6" w:space="0"/>
              <w:left w:val="single" w:color="auto" w:sz="6" w:space="0"/>
              <w:bottom w:val="single" w:color="auto" w:sz="6" w:space="0"/>
              <w:right w:val="single" w:color="auto"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成果转化</w:t>
            </w:r>
          </w:p>
        </w:tc>
        <w:tc>
          <w:tcPr>
            <w:tcW w:w="3069" w:type="dxa"/>
            <w:tcBorders>
              <w:top w:val="single" w:color="000000" w:sz="6" w:space="0"/>
              <w:left w:val="nil"/>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兴县酿造高粱标准化生产基地建设</w:t>
            </w:r>
          </w:p>
        </w:tc>
        <w:tc>
          <w:tcPr>
            <w:tcW w:w="1244" w:type="dxa"/>
            <w:tcBorders>
              <w:top w:val="single" w:color="auto" w:sz="6" w:space="0"/>
              <w:left w:val="single" w:color="auto" w:sz="6" w:space="0"/>
              <w:bottom w:val="single" w:color="auto" w:sz="6" w:space="0"/>
              <w:right w:val="single" w:color="auto" w:sz="6" w:space="0"/>
              <w:tl2br w:val="nil"/>
              <w:tr2bl w:val="nil"/>
            </w:tcBorders>
            <w:shd w:val="clear" w:color="auto" w:fill="FFFFFF"/>
            <w:noWrap/>
            <w:vAlign w:val="center"/>
          </w:tcPr>
          <w:p>
            <w:pPr>
              <w:spacing w:line="400" w:lineRule="exact"/>
              <w:jc w:val="center"/>
              <w:rPr>
                <w:rFonts w:ascii="CESI仿宋-GB2312" w:eastAsia="CESI仿宋-GB2312" w:cs="Lucida Sans"/>
                <w:color w:val="000000"/>
                <w:sz w:val="28"/>
                <w:szCs w:val="28"/>
              </w:rPr>
            </w:pPr>
            <w:r>
              <w:rPr>
                <w:rFonts w:hint="eastAsia" w:ascii="CESI仿宋-GB2312" w:eastAsia="CESI仿宋-GB2312" w:cs="Lucida Sans"/>
                <w:color w:val="000000"/>
                <w:sz w:val="28"/>
                <w:szCs w:val="28"/>
              </w:rPr>
              <w:t>现代</w:t>
            </w:r>
          </w:p>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农业</w:t>
            </w:r>
          </w:p>
        </w:tc>
        <w:tc>
          <w:tcPr>
            <w:tcW w:w="23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山西清泉醋业有限公司</w:t>
            </w:r>
          </w:p>
        </w:tc>
        <w:tc>
          <w:tcPr>
            <w:tcW w:w="2131"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山西农业大学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trPr>
        <w:tc>
          <w:tcPr>
            <w:tcW w:w="601" w:type="dxa"/>
            <w:tcBorders>
              <w:top w:val="single" w:color="auto" w:sz="6" w:space="0"/>
              <w:left w:val="single" w:color="auto" w:sz="6" w:space="0"/>
              <w:bottom w:val="single" w:color="auto" w:sz="6" w:space="0"/>
              <w:right w:val="single" w:color="auto" w:sz="6"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15</w:t>
            </w:r>
          </w:p>
        </w:tc>
        <w:tc>
          <w:tcPr>
            <w:tcW w:w="908" w:type="dxa"/>
            <w:tcBorders>
              <w:top w:val="single" w:color="auto" w:sz="6" w:space="0"/>
              <w:left w:val="single" w:color="auto" w:sz="6" w:space="0"/>
              <w:bottom w:val="single" w:color="auto" w:sz="6" w:space="0"/>
              <w:right w:val="single" w:color="auto"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重点研发</w:t>
            </w:r>
          </w:p>
        </w:tc>
        <w:tc>
          <w:tcPr>
            <w:tcW w:w="3069" w:type="dxa"/>
            <w:tcBorders>
              <w:top w:val="single" w:color="000000" w:sz="6" w:space="0"/>
              <w:left w:val="nil"/>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高耐磨、高强韧含碳化物等温淬火球墨铸铁(CADI)磨球组织及性能调控关键技术研发</w:t>
            </w:r>
          </w:p>
        </w:tc>
        <w:tc>
          <w:tcPr>
            <w:tcW w:w="1244" w:type="dxa"/>
            <w:tcBorders>
              <w:top w:val="single" w:color="auto" w:sz="6" w:space="0"/>
              <w:left w:val="single" w:color="auto" w:sz="6" w:space="0"/>
              <w:bottom w:val="single" w:color="auto" w:sz="6" w:space="0"/>
              <w:right w:val="single" w:color="auto" w:sz="6"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特钢</w:t>
            </w:r>
          </w:p>
        </w:tc>
        <w:tc>
          <w:tcPr>
            <w:tcW w:w="23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山西龙宇耐磨材料科技有限公司</w:t>
            </w:r>
          </w:p>
        </w:tc>
        <w:tc>
          <w:tcPr>
            <w:tcW w:w="2131"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太原理工大学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trPr>
        <w:tc>
          <w:tcPr>
            <w:tcW w:w="601" w:type="dxa"/>
            <w:tcBorders>
              <w:top w:val="single" w:color="auto" w:sz="6" w:space="0"/>
              <w:left w:val="single" w:color="auto" w:sz="6" w:space="0"/>
              <w:bottom w:val="single" w:color="auto" w:sz="6" w:space="0"/>
              <w:right w:val="single" w:color="auto" w:sz="6"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16</w:t>
            </w:r>
          </w:p>
        </w:tc>
        <w:tc>
          <w:tcPr>
            <w:tcW w:w="908" w:type="dxa"/>
            <w:tcBorders>
              <w:top w:val="single" w:color="auto" w:sz="6" w:space="0"/>
              <w:left w:val="single" w:color="auto" w:sz="6" w:space="0"/>
              <w:bottom w:val="single" w:color="auto" w:sz="6" w:space="0"/>
              <w:right w:val="single" w:color="auto"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重点研发</w:t>
            </w:r>
          </w:p>
        </w:tc>
        <w:tc>
          <w:tcPr>
            <w:tcW w:w="3069" w:type="dxa"/>
            <w:tcBorders>
              <w:top w:val="single" w:color="000000" w:sz="6" w:space="0"/>
              <w:left w:val="nil"/>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节能型棕刚玉冶炼新工艺的开发与应用</w:t>
            </w:r>
          </w:p>
        </w:tc>
        <w:tc>
          <w:tcPr>
            <w:tcW w:w="1244" w:type="dxa"/>
            <w:tcBorders>
              <w:top w:val="single" w:color="auto" w:sz="6" w:space="0"/>
              <w:left w:val="single" w:color="auto" w:sz="6" w:space="0"/>
              <w:bottom w:val="single" w:color="auto" w:sz="6" w:space="0"/>
              <w:right w:val="single" w:color="auto" w:sz="6"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无机非金属材料</w:t>
            </w:r>
          </w:p>
        </w:tc>
        <w:tc>
          <w:tcPr>
            <w:tcW w:w="23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山西吕梁山矿产品有限公司</w:t>
            </w:r>
          </w:p>
        </w:tc>
        <w:tc>
          <w:tcPr>
            <w:tcW w:w="2131"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太原理工大学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trPr>
        <w:tc>
          <w:tcPr>
            <w:tcW w:w="601" w:type="dxa"/>
            <w:tcBorders>
              <w:top w:val="single" w:color="auto" w:sz="6" w:space="0"/>
              <w:left w:val="single" w:color="auto" w:sz="6" w:space="0"/>
              <w:bottom w:val="single" w:color="auto" w:sz="6" w:space="0"/>
              <w:right w:val="single" w:color="auto" w:sz="6"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17</w:t>
            </w:r>
          </w:p>
        </w:tc>
        <w:tc>
          <w:tcPr>
            <w:tcW w:w="908" w:type="dxa"/>
            <w:tcBorders>
              <w:top w:val="single" w:color="auto" w:sz="6" w:space="0"/>
              <w:left w:val="single" w:color="auto" w:sz="6" w:space="0"/>
              <w:bottom w:val="single" w:color="auto" w:sz="6" w:space="0"/>
              <w:right w:val="single" w:color="auto"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重点研发</w:t>
            </w:r>
          </w:p>
        </w:tc>
        <w:tc>
          <w:tcPr>
            <w:tcW w:w="3069" w:type="dxa"/>
            <w:tcBorders>
              <w:top w:val="single" w:color="000000" w:sz="6" w:space="0"/>
              <w:left w:val="nil"/>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规模化养殖场猪繁殖障碍疫病净化技术体系的建立与应用</w:t>
            </w:r>
          </w:p>
        </w:tc>
        <w:tc>
          <w:tcPr>
            <w:tcW w:w="1244" w:type="dxa"/>
            <w:tcBorders>
              <w:top w:val="single" w:color="auto" w:sz="6" w:space="0"/>
              <w:left w:val="single" w:color="auto" w:sz="6" w:space="0"/>
              <w:bottom w:val="single" w:color="auto" w:sz="6" w:space="0"/>
              <w:right w:val="single" w:color="auto" w:sz="6" w:space="0"/>
              <w:tl2br w:val="nil"/>
              <w:tr2bl w:val="nil"/>
            </w:tcBorders>
            <w:shd w:val="clear" w:color="auto" w:fill="FFFFFF"/>
            <w:noWrap/>
            <w:vAlign w:val="center"/>
          </w:tcPr>
          <w:p>
            <w:pPr>
              <w:spacing w:line="400" w:lineRule="exact"/>
              <w:jc w:val="center"/>
              <w:rPr>
                <w:rFonts w:ascii="CESI仿宋-GB2312" w:eastAsia="CESI仿宋-GB2312" w:cs="Lucida Sans"/>
                <w:color w:val="000000"/>
                <w:sz w:val="28"/>
                <w:szCs w:val="28"/>
              </w:rPr>
            </w:pPr>
            <w:r>
              <w:rPr>
                <w:rFonts w:hint="eastAsia" w:ascii="CESI仿宋-GB2312" w:eastAsia="CESI仿宋-GB2312" w:cs="Lucida Sans"/>
                <w:color w:val="000000"/>
                <w:sz w:val="28"/>
                <w:szCs w:val="28"/>
              </w:rPr>
              <w:t>现代</w:t>
            </w:r>
          </w:p>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农业</w:t>
            </w:r>
          </w:p>
        </w:tc>
        <w:tc>
          <w:tcPr>
            <w:tcW w:w="2384"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山西昕广欣种猪育种有限公司</w:t>
            </w:r>
          </w:p>
        </w:tc>
        <w:tc>
          <w:tcPr>
            <w:tcW w:w="2131" w:type="dxa"/>
            <w:tcBorders>
              <w:top w:val="single" w:color="000000" w:sz="6" w:space="0"/>
              <w:left w:val="single" w:color="000000" w:sz="6" w:space="0"/>
              <w:bottom w:val="single" w:color="000000" w:sz="6" w:space="0"/>
              <w:right w:val="single" w:color="000000"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佛山科学技术学院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4" w:hRule="atLeast"/>
        </w:trPr>
        <w:tc>
          <w:tcPr>
            <w:tcW w:w="601" w:type="dxa"/>
            <w:tcBorders>
              <w:top w:val="nil"/>
              <w:left w:val="single" w:color="000000" w:sz="6" w:space="0"/>
              <w:bottom w:val="single" w:color="000000" w:sz="6" w:space="0"/>
              <w:right w:val="nil"/>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18</w:t>
            </w:r>
          </w:p>
        </w:tc>
        <w:tc>
          <w:tcPr>
            <w:tcW w:w="908" w:type="dxa"/>
            <w:tcBorders>
              <w:top w:val="single" w:color="auto" w:sz="6" w:space="0"/>
              <w:left w:val="single" w:color="auto" w:sz="6" w:space="0"/>
              <w:bottom w:val="single" w:color="auto" w:sz="6" w:space="0"/>
              <w:right w:val="single" w:color="auto"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重点研发</w:t>
            </w:r>
          </w:p>
        </w:tc>
        <w:tc>
          <w:tcPr>
            <w:tcW w:w="3069" w:type="dxa"/>
            <w:tcBorders>
              <w:top w:val="single" w:color="auto" w:sz="6" w:space="0"/>
              <w:left w:val="single" w:color="auto" w:sz="6" w:space="0"/>
              <w:bottom w:val="single" w:color="auto" w:sz="6" w:space="0"/>
              <w:right w:val="single" w:color="auto"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煤矿采掘工作面智能感知网络</w:t>
            </w:r>
          </w:p>
        </w:tc>
        <w:tc>
          <w:tcPr>
            <w:tcW w:w="1244" w:type="dxa"/>
            <w:tcBorders>
              <w:top w:val="single" w:color="auto" w:sz="6" w:space="0"/>
              <w:left w:val="single" w:color="auto" w:sz="6" w:space="0"/>
              <w:bottom w:val="single" w:color="auto" w:sz="6" w:space="0"/>
              <w:right w:val="single" w:color="auto" w:sz="6" w:space="0"/>
              <w:tl2br w:val="nil"/>
              <w:tr2bl w:val="nil"/>
            </w:tcBorders>
            <w:shd w:val="clear" w:color="auto" w:fill="FFFFFF"/>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智能化</w:t>
            </w:r>
          </w:p>
        </w:tc>
        <w:tc>
          <w:tcPr>
            <w:tcW w:w="2384" w:type="dxa"/>
            <w:tcBorders>
              <w:top w:val="single" w:color="auto" w:sz="6" w:space="0"/>
              <w:left w:val="single" w:color="auto" w:sz="6" w:space="0"/>
              <w:bottom w:val="single" w:color="auto" w:sz="6" w:space="0"/>
              <w:right w:val="single" w:color="auto"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山西天河云计算有限公司</w:t>
            </w:r>
          </w:p>
        </w:tc>
        <w:tc>
          <w:tcPr>
            <w:tcW w:w="2131" w:type="dxa"/>
            <w:tcBorders>
              <w:top w:val="single" w:color="auto" w:sz="6" w:space="0"/>
              <w:left w:val="single" w:color="auto" w:sz="6" w:space="0"/>
              <w:bottom w:val="single" w:color="auto" w:sz="6" w:space="0"/>
              <w:right w:val="single" w:color="auto" w:sz="6" w:space="0"/>
              <w:tl2br w:val="nil"/>
              <w:tr2bl w:val="nil"/>
            </w:tcBorders>
            <w:noWrap/>
            <w:vAlign w:val="center"/>
          </w:tcPr>
          <w:p>
            <w:pPr>
              <w:spacing w:line="400" w:lineRule="exact"/>
              <w:jc w:val="center"/>
              <w:rPr>
                <w:rFonts w:hint="eastAsia" w:ascii="CESI仿宋-GB2312" w:eastAsia="CESI仿宋-GB2312" w:cs="Lucida Sans"/>
                <w:color w:val="000000"/>
                <w:sz w:val="28"/>
                <w:szCs w:val="28"/>
              </w:rPr>
            </w:pPr>
            <w:r>
              <w:rPr>
                <w:rFonts w:hint="eastAsia" w:ascii="CESI仿宋-GB2312" w:eastAsia="CESI仿宋-GB2312" w:cs="Lucida Sans"/>
                <w:color w:val="000000"/>
                <w:sz w:val="28"/>
                <w:szCs w:val="28"/>
              </w:rPr>
              <w:t>东南大学</w:t>
            </w:r>
          </w:p>
        </w:tc>
      </w:tr>
    </w:tbl>
    <w:p>
      <w:pPr>
        <w:widowControl/>
        <w:textAlignment w:val="center"/>
        <w:rPr>
          <w:rFonts w:ascii="宋体" w:eastAsia="宋体" w:cs="宋体"/>
          <w:color w:val="333333"/>
          <w:kern w:val="0"/>
          <w:sz w:val="32"/>
          <w:szCs w:val="32"/>
        </w:rPr>
      </w:pPr>
    </w:p>
    <w:sectPr>
      <w:pgSz w:w="11906" w:h="16838"/>
      <w:pgMar w:top="1440" w:right="1800" w:bottom="1440" w:left="1800"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小标宋_GBK">
    <w:altName w:val="微软雅黑"/>
    <w:panose1 w:val="03000502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ESI仿宋-GB2312">
    <w:altName w:val="仿宋"/>
    <w:panose1 w:val="02000500000000000000"/>
    <w:charset w:val="86"/>
    <w:family w:val="script"/>
    <w:pitch w:val="default"/>
    <w:sig w:usb0="00000000" w:usb1="00000000" w:usb2="00000010" w:usb3="00000000" w:csb0="0004000F" w:csb1="00000000"/>
  </w:font>
  <w:font w:name="Lucida Sans">
    <w:panose1 w:val="020B0602030504020204"/>
    <w:charset w:val="00"/>
    <w:family w:val="auto"/>
    <w:pitch w:val="default"/>
    <w:sig w:usb0="00000003" w:usb1="00000000" w:usb2="00000000" w:usb3="00000000" w:csb0="20000001" w:csb1="00000000"/>
  </w:font>
  <w:font w:name="方正兰亭黑_GBK">
    <w:altName w:val="微软雅黑"/>
    <w:panose1 w:val="02000000000000000000"/>
    <w:charset w:val="86"/>
    <w:family w:val="script"/>
    <w:pitch w:val="default"/>
    <w:sig w:usb0="00000000" w:usb1="00000000" w:usb2="0008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jMDEyMjhhODFhYzk5YWM1NGNkMTI1NjM5OTkwNzUifQ=="/>
  </w:docVars>
  <w:rsids>
    <w:rsidRoot w:val="00000000"/>
    <w:rsid w:val="528C28B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nhideWhenUsed="0" w:uiPriority="0" w:semiHidden="0" w:name="heading 2"/>
    <w:lsdException w:unhideWhenUsed="0" w:uiPriority="0" w:semiHidden="0" w:name="heading 3"/>
    <w:lsdException w:unhideWhenUsed="0" w:uiPriority="0" w:semiHidden="0" w:name="heading 4"/>
    <w:lsdException w:qFormat="1" w:unhideWhenUsed="0" w:uiPriority="0" w:semiHidden="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Arial"/>
      <w:kern w:val="2"/>
      <w:sz w:val="21"/>
      <w:szCs w:val="22"/>
      <w:lang w:val="en-US" w:eastAsia="zh-CN" w:bidi="ar-SA"/>
    </w:rPr>
  </w:style>
  <w:style w:type="paragraph" w:styleId="2">
    <w:name w:val="heading 1"/>
    <w:basedOn w:val="1"/>
    <w:next w:val="1"/>
    <w:qFormat/>
    <w:uiPriority w:val="0"/>
    <w:pPr>
      <w:widowControl/>
      <w:jc w:val="left"/>
      <w:outlineLvl w:val="0"/>
    </w:pPr>
    <w:rPr>
      <w:rFonts w:ascii="宋体" w:eastAsia="宋体" w:cs="宋体"/>
      <w:b/>
      <w:bCs/>
      <w:kern w:val="36"/>
      <w:sz w:val="48"/>
      <w:szCs w:val="48"/>
    </w:rPr>
  </w:style>
  <w:style w:type="paragraph" w:styleId="3">
    <w:name w:val="heading 2"/>
    <w:basedOn w:val="1"/>
    <w:next w:val="1"/>
    <w:qFormat/>
    <w:uiPriority w:val="0"/>
    <w:pPr>
      <w:widowControl/>
      <w:jc w:val="left"/>
      <w:outlineLvl w:val="1"/>
    </w:pPr>
    <w:rPr>
      <w:rFonts w:ascii="宋体" w:eastAsia="宋体" w:cs="宋体"/>
      <w:b/>
      <w:bCs/>
      <w:kern w:val="0"/>
      <w:sz w:val="36"/>
      <w:szCs w:val="36"/>
    </w:rPr>
  </w:style>
  <w:style w:type="paragraph" w:styleId="4">
    <w:name w:val="heading 3"/>
    <w:basedOn w:val="1"/>
    <w:next w:val="1"/>
    <w:uiPriority w:val="0"/>
    <w:pPr>
      <w:widowControl/>
      <w:jc w:val="left"/>
      <w:outlineLvl w:val="2"/>
    </w:pPr>
    <w:rPr>
      <w:rFonts w:ascii="宋体" w:eastAsia="宋体" w:cs="宋体"/>
      <w:b/>
      <w:bCs/>
      <w:kern w:val="0"/>
      <w:sz w:val="27"/>
      <w:szCs w:val="27"/>
    </w:rPr>
  </w:style>
  <w:style w:type="paragraph" w:styleId="5">
    <w:name w:val="heading 4"/>
    <w:basedOn w:val="1"/>
    <w:next w:val="1"/>
    <w:uiPriority w:val="0"/>
    <w:pPr>
      <w:widowControl/>
      <w:jc w:val="left"/>
      <w:outlineLvl w:val="3"/>
    </w:pPr>
    <w:rPr>
      <w:rFonts w:ascii="宋体" w:eastAsia="宋体" w:cs="宋体"/>
      <w:b/>
      <w:bCs/>
      <w:kern w:val="0"/>
      <w:sz w:val="24"/>
      <w:szCs w:val="24"/>
    </w:rPr>
  </w:style>
  <w:style w:type="paragraph" w:styleId="6">
    <w:name w:val="heading 5"/>
    <w:basedOn w:val="1"/>
    <w:next w:val="1"/>
    <w:qFormat/>
    <w:uiPriority w:val="0"/>
    <w:pPr>
      <w:widowControl/>
      <w:jc w:val="left"/>
      <w:outlineLvl w:val="4"/>
    </w:pPr>
    <w:rPr>
      <w:rFonts w:ascii="宋体" w:eastAsia="宋体" w:cs="宋体"/>
      <w:b/>
      <w:bCs/>
      <w:kern w:val="0"/>
      <w:sz w:val="20"/>
      <w:szCs w:val="20"/>
    </w:rPr>
  </w:style>
  <w:style w:type="paragraph" w:styleId="7">
    <w:name w:val="heading 6"/>
    <w:basedOn w:val="1"/>
    <w:next w:val="1"/>
    <w:uiPriority w:val="0"/>
    <w:pPr>
      <w:widowControl/>
      <w:jc w:val="left"/>
      <w:outlineLvl w:val="5"/>
    </w:pPr>
    <w:rPr>
      <w:rFonts w:ascii="宋体" w:eastAsia="宋体" w:cs="宋体"/>
      <w:b/>
      <w:bCs/>
      <w:kern w:val="0"/>
      <w:sz w:val="15"/>
      <w:szCs w:val="15"/>
    </w:rPr>
  </w:style>
  <w:style w:type="character" w:default="1" w:styleId="12">
    <w:name w:val="Default Paragraph Font"/>
    <w:qFormat/>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footer"/>
    <w:basedOn w:val="1"/>
    <w:uiPriority w:val="0"/>
    <w:pPr>
      <w:tabs>
        <w:tab w:val="center" w:pos="4153"/>
        <w:tab w:val="right" w:pos="8306"/>
      </w:tabs>
      <w:snapToGrid w:val="0"/>
      <w:jc w:val="left"/>
    </w:pPr>
    <w:rPr>
      <w:sz w:val="18"/>
      <w:szCs w:val="18"/>
    </w:rPr>
  </w:style>
  <w:style w:type="paragraph" w:styleId="9">
    <w:name w:val="header"/>
    <w:basedOn w:val="1"/>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widowControl w:val="0"/>
      <w:spacing w:beforeAutospacing="1" w:afterAutospacing="1"/>
      <w:jc w:val="left"/>
    </w:pPr>
    <w:rPr>
      <w:rFonts w:ascii="Calibri" w:hAnsi="Calibri" w:eastAsia="宋体" w:cs="Times New Roman"/>
      <w:kern w:val="0"/>
      <w:sz w:val="24"/>
      <w:szCs w:val="24"/>
      <w:lang w:val="en-US" w:eastAsia="zh-CN" w:bidi="ar-SA"/>
    </w:rPr>
  </w:style>
  <w:style w:type="character" w:styleId="13">
    <w:name w:val="FollowedHyperlink"/>
    <w:basedOn w:val="12"/>
    <w:qFormat/>
    <w:uiPriority w:val="0"/>
    <w:rPr>
      <w:color w:val="800080"/>
      <w:u w:val="none"/>
    </w:rPr>
  </w:style>
  <w:style w:type="character" w:styleId="14">
    <w:name w:val="Emphasis"/>
    <w:basedOn w:val="12"/>
    <w:qFormat/>
    <w:uiPriority w:val="0"/>
  </w:style>
  <w:style w:type="character" w:styleId="15">
    <w:name w:val="Hyperlink"/>
    <w:basedOn w:val="12"/>
    <w:uiPriority w:val="0"/>
    <w:rPr>
      <w:color w:val="0000FF"/>
      <w:u w:val="none"/>
    </w:rPr>
  </w:style>
  <w:style w:type="paragraph" w:customStyle="1" w:styleId="16">
    <w:name w:val="fl"/>
    <w:basedOn w:val="1"/>
    <w:uiPriority w:val="0"/>
    <w:pPr>
      <w:widowControl/>
      <w:jc w:val="left"/>
    </w:pPr>
    <w:rPr>
      <w:rFonts w:ascii="微软雅黑" w:eastAsia="微软雅黑" w:cs="宋体"/>
      <w:kern w:val="0"/>
      <w:sz w:val="24"/>
      <w:szCs w:val="24"/>
    </w:rPr>
  </w:style>
  <w:style w:type="paragraph" w:customStyle="1" w:styleId="17">
    <w:name w:val="fr"/>
    <w:basedOn w:val="1"/>
    <w:qFormat/>
    <w:uiPriority w:val="0"/>
    <w:pPr>
      <w:widowControl/>
      <w:jc w:val="left"/>
    </w:pPr>
    <w:rPr>
      <w:rFonts w:ascii="微软雅黑" w:eastAsia="微软雅黑" w:cs="宋体"/>
      <w:kern w:val="0"/>
      <w:sz w:val="24"/>
      <w:szCs w:val="24"/>
    </w:rPr>
  </w:style>
  <w:style w:type="paragraph" w:customStyle="1" w:styleId="18">
    <w:name w:val="top"/>
    <w:basedOn w:val="1"/>
    <w:uiPriority w:val="0"/>
    <w:pPr>
      <w:widowControl/>
      <w:jc w:val="right"/>
    </w:pPr>
    <w:rPr>
      <w:rFonts w:ascii="微软雅黑" w:eastAsia="微软雅黑" w:cs="宋体"/>
      <w:kern w:val="0"/>
      <w:sz w:val="24"/>
      <w:szCs w:val="24"/>
    </w:rPr>
  </w:style>
  <w:style w:type="paragraph" w:customStyle="1" w:styleId="19">
    <w:name w:val="xian"/>
    <w:basedOn w:val="1"/>
    <w:uiPriority w:val="0"/>
    <w:pPr>
      <w:widowControl/>
      <w:shd w:val="clear" w:color="auto" w:fill="07528B"/>
      <w:jc w:val="left"/>
    </w:pPr>
    <w:rPr>
      <w:rFonts w:ascii="微软雅黑" w:eastAsia="微软雅黑" w:cs="宋体"/>
      <w:kern w:val="0"/>
      <w:sz w:val="24"/>
      <w:szCs w:val="24"/>
    </w:rPr>
  </w:style>
  <w:style w:type="paragraph" w:customStyle="1" w:styleId="20">
    <w:name w:val="foot"/>
    <w:basedOn w:val="1"/>
    <w:uiPriority w:val="0"/>
    <w:pPr>
      <w:widowControl/>
      <w:shd w:val="clear" w:color="auto" w:fill="025291"/>
      <w:jc w:val="left"/>
    </w:pPr>
    <w:rPr>
      <w:rFonts w:ascii="微软雅黑" w:eastAsia="微软雅黑" w:cs="宋体"/>
      <w:kern w:val="0"/>
      <w:sz w:val="24"/>
      <w:szCs w:val="24"/>
    </w:rPr>
  </w:style>
  <w:style w:type="paragraph" w:customStyle="1" w:styleId="21">
    <w:name w:val="bjys"/>
    <w:basedOn w:val="1"/>
    <w:qFormat/>
    <w:uiPriority w:val="0"/>
    <w:pPr>
      <w:widowControl/>
      <w:shd w:val="clear" w:color="auto" w:fill="EEEEEE"/>
      <w:jc w:val="left"/>
    </w:pPr>
    <w:rPr>
      <w:rFonts w:ascii="微软雅黑" w:eastAsia="微软雅黑" w:cs="宋体"/>
      <w:kern w:val="0"/>
      <w:sz w:val="24"/>
      <w:szCs w:val="24"/>
    </w:rPr>
  </w:style>
  <w:style w:type="paragraph" w:customStyle="1" w:styleId="22">
    <w:name w:val="con1"/>
    <w:basedOn w:val="1"/>
    <w:uiPriority w:val="0"/>
    <w:pPr>
      <w:widowControl/>
      <w:shd w:val="clear" w:color="auto" w:fill="FFFFFF"/>
      <w:jc w:val="left"/>
    </w:pPr>
    <w:rPr>
      <w:rFonts w:ascii="微软雅黑" w:eastAsia="微软雅黑" w:cs="宋体"/>
      <w:kern w:val="0"/>
      <w:sz w:val="24"/>
      <w:szCs w:val="24"/>
    </w:rPr>
  </w:style>
  <w:style w:type="paragraph" w:customStyle="1" w:styleId="23">
    <w:name w:val="conbb"/>
    <w:basedOn w:val="1"/>
    <w:qFormat/>
    <w:uiPriority w:val="0"/>
    <w:pPr>
      <w:widowControl/>
      <w:shd w:val="clear" w:color="auto" w:fill="EEEEEE"/>
      <w:jc w:val="left"/>
    </w:pPr>
    <w:rPr>
      <w:rFonts w:ascii="微软雅黑" w:eastAsia="微软雅黑" w:cs="宋体"/>
      <w:kern w:val="0"/>
      <w:sz w:val="24"/>
      <w:szCs w:val="24"/>
    </w:rPr>
  </w:style>
  <w:style w:type="paragraph" w:customStyle="1" w:styleId="24">
    <w:name w:val="content"/>
    <w:basedOn w:val="1"/>
    <w:qFormat/>
    <w:uiPriority w:val="0"/>
    <w:pPr>
      <w:widowControl/>
      <w:jc w:val="left"/>
    </w:pPr>
    <w:rPr>
      <w:rFonts w:ascii="微软雅黑" w:eastAsia="微软雅黑" w:cs="宋体"/>
      <w:kern w:val="0"/>
      <w:sz w:val="24"/>
      <w:szCs w:val="24"/>
    </w:rPr>
  </w:style>
  <w:style w:type="paragraph" w:customStyle="1" w:styleId="25">
    <w:name w:val="hb"/>
    <w:basedOn w:val="1"/>
    <w:uiPriority w:val="0"/>
    <w:pPr>
      <w:widowControl/>
      <w:pBdr>
        <w:top w:val="single" w:color="CCCCCC" w:sz="6" w:space="0"/>
        <w:left w:val="single" w:color="CCCCCC" w:sz="6" w:space="0"/>
        <w:bottom w:val="single" w:color="CCCCCC" w:sz="6" w:space="0"/>
        <w:right w:val="single" w:color="CCCCCC" w:sz="6" w:space="0"/>
      </w:pBdr>
      <w:shd w:val="clear" w:color="auto" w:fill="FFFFFF"/>
      <w:spacing w:after="150" w:line="525" w:lineRule="atLeast"/>
      <w:jc w:val="left"/>
    </w:pPr>
    <w:rPr>
      <w:rFonts w:ascii="微软雅黑" w:eastAsia="微软雅黑" w:cs="宋体"/>
      <w:color w:val="999999"/>
      <w:kern w:val="0"/>
      <w:szCs w:val="21"/>
    </w:rPr>
  </w:style>
  <w:style w:type="paragraph" w:customStyle="1" w:styleId="26">
    <w:name w:val="con"/>
    <w:basedOn w:val="1"/>
    <w:qFormat/>
    <w:uiPriority w:val="0"/>
    <w:pPr>
      <w:widowControl/>
      <w:pBdr>
        <w:top w:val="single" w:color="CCCCCC" w:sz="6" w:space="15"/>
        <w:left w:val="single" w:color="CCCCCC" w:sz="6" w:space="11"/>
        <w:bottom w:val="single" w:color="CCCCCC" w:sz="6" w:space="15"/>
        <w:right w:val="single" w:color="CCCCCC" w:sz="6" w:space="11"/>
      </w:pBdr>
      <w:shd w:val="clear" w:color="auto" w:fill="FFFFFF"/>
      <w:jc w:val="left"/>
    </w:pPr>
    <w:rPr>
      <w:rFonts w:ascii="微软雅黑" w:eastAsia="微软雅黑" w:cs="宋体"/>
      <w:kern w:val="0"/>
      <w:sz w:val="24"/>
      <w:szCs w:val="24"/>
    </w:rPr>
  </w:style>
  <w:style w:type="paragraph" w:customStyle="1" w:styleId="27">
    <w:name w:val="weixin"/>
    <w:basedOn w:val="1"/>
    <w:qFormat/>
    <w:uiPriority w:val="0"/>
    <w:pPr>
      <w:widowControl/>
      <w:shd w:val="clear" w:color="auto" w:fill="FFFFFF"/>
      <w:jc w:val="left"/>
    </w:pPr>
    <w:rPr>
      <w:rFonts w:ascii="微软雅黑" w:eastAsia="微软雅黑" w:cs="宋体"/>
      <w:kern w:val="0"/>
      <w:sz w:val="24"/>
      <w:szCs w:val="24"/>
    </w:rPr>
  </w:style>
  <w:style w:type="paragraph" w:customStyle="1" w:styleId="28">
    <w:name w:val="bds_tfh"/>
    <w:basedOn w:val="1"/>
    <w:qFormat/>
    <w:uiPriority w:val="0"/>
    <w:pPr>
      <w:widowControl/>
      <w:jc w:val="left"/>
    </w:pPr>
    <w:rPr>
      <w:rFonts w:ascii="微软雅黑" w:eastAsia="微软雅黑" w:cs="宋体"/>
      <w:vanish/>
      <w:kern w:val="0"/>
      <w:sz w:val="24"/>
      <w:szCs w:val="24"/>
    </w:rPr>
  </w:style>
  <w:style w:type="paragraph" w:customStyle="1" w:styleId="29">
    <w:name w:val="bds_baidu"/>
    <w:basedOn w:val="1"/>
    <w:uiPriority w:val="0"/>
    <w:pPr>
      <w:widowControl/>
      <w:jc w:val="left"/>
    </w:pPr>
    <w:rPr>
      <w:rFonts w:ascii="微软雅黑" w:eastAsia="微软雅黑" w:cs="宋体"/>
      <w:vanish/>
      <w:kern w:val="0"/>
      <w:sz w:val="24"/>
      <w:szCs w:val="24"/>
    </w:rPr>
  </w:style>
  <w:style w:type="paragraph" w:customStyle="1" w:styleId="30">
    <w:name w:val="bds_qq"/>
    <w:basedOn w:val="1"/>
    <w:qFormat/>
    <w:uiPriority w:val="0"/>
    <w:pPr>
      <w:widowControl/>
      <w:jc w:val="left"/>
    </w:pPr>
    <w:rPr>
      <w:rFonts w:ascii="微软雅黑" w:eastAsia="微软雅黑" w:cs="宋体"/>
      <w:vanish/>
      <w:kern w:val="0"/>
      <w:sz w:val="24"/>
      <w:szCs w:val="24"/>
    </w:rPr>
  </w:style>
  <w:style w:type="paragraph" w:customStyle="1" w:styleId="31">
    <w:name w:val="bds_msn"/>
    <w:basedOn w:val="1"/>
    <w:qFormat/>
    <w:uiPriority w:val="0"/>
    <w:pPr>
      <w:widowControl/>
      <w:jc w:val="left"/>
    </w:pPr>
    <w:rPr>
      <w:rFonts w:ascii="微软雅黑" w:eastAsia="微软雅黑" w:cs="宋体"/>
      <w:vanish/>
      <w:kern w:val="0"/>
      <w:sz w:val="24"/>
      <w:szCs w:val="24"/>
    </w:rPr>
  </w:style>
  <w:style w:type="paragraph" w:customStyle="1" w:styleId="32">
    <w:name w:val="bds_sohu"/>
    <w:basedOn w:val="1"/>
    <w:qFormat/>
    <w:uiPriority w:val="0"/>
    <w:pPr>
      <w:widowControl/>
      <w:jc w:val="left"/>
    </w:pPr>
    <w:rPr>
      <w:rFonts w:ascii="微软雅黑" w:eastAsia="微软雅黑" w:cs="宋体"/>
      <w:vanish/>
      <w:kern w:val="0"/>
      <w:sz w:val="24"/>
      <w:szCs w:val="24"/>
    </w:rPr>
  </w:style>
  <w:style w:type="paragraph" w:customStyle="1" w:styleId="33">
    <w:name w:val="bds_qy"/>
    <w:basedOn w:val="1"/>
    <w:qFormat/>
    <w:uiPriority w:val="0"/>
    <w:pPr>
      <w:widowControl/>
      <w:jc w:val="left"/>
    </w:pPr>
    <w:rPr>
      <w:rFonts w:ascii="微软雅黑" w:eastAsia="微软雅黑" w:cs="宋体"/>
      <w:vanish/>
      <w:kern w:val="0"/>
      <w:sz w:val="24"/>
      <w:szCs w:val="24"/>
    </w:rPr>
  </w:style>
  <w:style w:type="paragraph" w:customStyle="1" w:styleId="34">
    <w:name w:val="bds_leho"/>
    <w:basedOn w:val="1"/>
    <w:qFormat/>
    <w:uiPriority w:val="0"/>
    <w:pPr>
      <w:widowControl/>
      <w:jc w:val="left"/>
    </w:pPr>
    <w:rPr>
      <w:rFonts w:ascii="微软雅黑" w:eastAsia="微软雅黑" w:cs="宋体"/>
      <w:vanish/>
      <w:kern w:val="0"/>
      <w:sz w:val="24"/>
      <w:szCs w:val="24"/>
    </w:rPr>
  </w:style>
  <w:style w:type="paragraph" w:customStyle="1" w:styleId="35">
    <w:name w:val="bds_ifeng"/>
    <w:basedOn w:val="1"/>
    <w:qFormat/>
    <w:uiPriority w:val="0"/>
    <w:pPr>
      <w:widowControl/>
      <w:jc w:val="left"/>
    </w:pPr>
    <w:rPr>
      <w:rFonts w:ascii="微软雅黑" w:eastAsia="微软雅黑" w:cs="宋体"/>
      <w:vanish/>
      <w:kern w:val="0"/>
      <w:sz w:val="24"/>
      <w:szCs w:val="24"/>
    </w:rPr>
  </w:style>
  <w:style w:type="paragraph" w:customStyle="1" w:styleId="36">
    <w:name w:val="bds_ff"/>
    <w:basedOn w:val="1"/>
    <w:qFormat/>
    <w:uiPriority w:val="0"/>
    <w:pPr>
      <w:widowControl/>
      <w:jc w:val="left"/>
    </w:pPr>
    <w:rPr>
      <w:rFonts w:ascii="微软雅黑" w:eastAsia="微软雅黑" w:cs="宋体"/>
      <w:vanish/>
      <w:kern w:val="0"/>
      <w:sz w:val="24"/>
      <w:szCs w:val="24"/>
    </w:rPr>
  </w:style>
  <w:style w:type="paragraph" w:customStyle="1" w:styleId="37">
    <w:name w:val="bds_tuita"/>
    <w:basedOn w:val="1"/>
    <w:qFormat/>
    <w:uiPriority w:val="0"/>
    <w:pPr>
      <w:widowControl/>
      <w:jc w:val="left"/>
    </w:pPr>
    <w:rPr>
      <w:rFonts w:ascii="微软雅黑" w:eastAsia="微软雅黑" w:cs="宋体"/>
      <w:vanish/>
      <w:kern w:val="0"/>
      <w:sz w:val="24"/>
      <w:szCs w:val="24"/>
    </w:rPr>
  </w:style>
  <w:style w:type="paragraph" w:customStyle="1" w:styleId="38">
    <w:name w:val="bds_ms"/>
    <w:basedOn w:val="1"/>
    <w:uiPriority w:val="0"/>
    <w:pPr>
      <w:widowControl/>
      <w:jc w:val="left"/>
    </w:pPr>
    <w:rPr>
      <w:rFonts w:ascii="微软雅黑" w:eastAsia="微软雅黑" w:cs="宋体"/>
      <w:vanish/>
      <w:kern w:val="0"/>
      <w:sz w:val="24"/>
      <w:szCs w:val="24"/>
    </w:rPr>
  </w:style>
  <w:style w:type="paragraph" w:customStyle="1" w:styleId="39">
    <w:name w:val="bds_deli"/>
    <w:basedOn w:val="1"/>
    <w:qFormat/>
    <w:uiPriority w:val="0"/>
    <w:pPr>
      <w:widowControl/>
      <w:jc w:val="left"/>
    </w:pPr>
    <w:rPr>
      <w:rFonts w:ascii="微软雅黑" w:eastAsia="微软雅黑" w:cs="宋体"/>
      <w:vanish/>
      <w:kern w:val="0"/>
      <w:sz w:val="24"/>
      <w:szCs w:val="24"/>
    </w:rPr>
  </w:style>
  <w:style w:type="paragraph" w:customStyle="1" w:styleId="40">
    <w:name w:val="bds_s51"/>
    <w:basedOn w:val="1"/>
    <w:qFormat/>
    <w:uiPriority w:val="0"/>
    <w:pPr>
      <w:widowControl/>
      <w:jc w:val="left"/>
    </w:pPr>
    <w:rPr>
      <w:rFonts w:ascii="微软雅黑" w:eastAsia="微软雅黑" w:cs="宋体"/>
      <w:vanish/>
      <w:kern w:val="0"/>
      <w:sz w:val="24"/>
      <w:szCs w:val="24"/>
    </w:rPr>
  </w:style>
  <w:style w:type="paragraph" w:customStyle="1" w:styleId="41">
    <w:name w:val="bds_t163"/>
    <w:basedOn w:val="1"/>
    <w:qFormat/>
    <w:uiPriority w:val="0"/>
    <w:pPr>
      <w:widowControl/>
      <w:jc w:val="left"/>
    </w:pPr>
    <w:rPr>
      <w:rFonts w:ascii="微软雅黑" w:eastAsia="微软雅黑" w:cs="宋体"/>
      <w:vanish/>
      <w:kern w:val="0"/>
      <w:sz w:val="24"/>
      <w:szCs w:val="24"/>
    </w:rPr>
  </w:style>
  <w:style w:type="paragraph" w:customStyle="1" w:styleId="42">
    <w:name w:val="bds_share189"/>
    <w:basedOn w:val="1"/>
    <w:qFormat/>
    <w:uiPriority w:val="0"/>
    <w:pPr>
      <w:widowControl/>
      <w:jc w:val="left"/>
    </w:pPr>
    <w:rPr>
      <w:rFonts w:ascii="微软雅黑" w:eastAsia="微软雅黑" w:cs="宋体"/>
      <w:vanish/>
      <w:kern w:val="0"/>
      <w:sz w:val="24"/>
      <w:szCs w:val="24"/>
    </w:rPr>
  </w:style>
  <w:style w:type="paragraph" w:customStyle="1" w:styleId="43">
    <w:name w:val="bds_xg"/>
    <w:basedOn w:val="1"/>
    <w:qFormat/>
    <w:uiPriority w:val="0"/>
    <w:pPr>
      <w:widowControl/>
      <w:jc w:val="left"/>
    </w:pPr>
    <w:rPr>
      <w:rFonts w:ascii="微软雅黑" w:eastAsia="微软雅黑" w:cs="宋体"/>
      <w:vanish/>
      <w:kern w:val="0"/>
      <w:sz w:val="24"/>
      <w:szCs w:val="24"/>
    </w:rPr>
  </w:style>
  <w:style w:type="paragraph" w:customStyle="1" w:styleId="44">
    <w:name w:val="bds_s139"/>
    <w:basedOn w:val="1"/>
    <w:qFormat/>
    <w:uiPriority w:val="0"/>
    <w:pPr>
      <w:widowControl/>
      <w:jc w:val="left"/>
    </w:pPr>
    <w:rPr>
      <w:rFonts w:ascii="微软雅黑" w:eastAsia="微软雅黑" w:cs="宋体"/>
      <w:vanish/>
      <w:kern w:val="0"/>
      <w:sz w:val="24"/>
      <w:szCs w:val="24"/>
    </w:rPr>
  </w:style>
  <w:style w:type="paragraph" w:customStyle="1" w:styleId="45">
    <w:name w:val="logo"/>
    <w:basedOn w:val="1"/>
    <w:qFormat/>
    <w:uiPriority w:val="0"/>
    <w:pPr>
      <w:widowControl/>
      <w:jc w:val="left"/>
    </w:pPr>
    <w:rPr>
      <w:rFonts w:ascii="微软雅黑" w:eastAsia="微软雅黑" w:cs="宋体"/>
      <w:kern w:val="0"/>
      <w:sz w:val="24"/>
      <w:szCs w:val="24"/>
    </w:rPr>
  </w:style>
  <w:style w:type="paragraph" w:customStyle="1" w:styleId="46">
    <w:name w:val="sousuo"/>
    <w:basedOn w:val="1"/>
    <w:qFormat/>
    <w:uiPriority w:val="0"/>
    <w:pPr>
      <w:widowControl/>
      <w:jc w:val="left"/>
    </w:pPr>
    <w:rPr>
      <w:rFonts w:ascii="微软雅黑" w:eastAsia="微软雅黑" w:cs="宋体"/>
      <w:kern w:val="0"/>
      <w:sz w:val="24"/>
      <w:szCs w:val="24"/>
    </w:rPr>
  </w:style>
  <w:style w:type="paragraph" w:customStyle="1" w:styleId="47">
    <w:name w:val="bt"/>
    <w:basedOn w:val="1"/>
    <w:qFormat/>
    <w:uiPriority w:val="0"/>
    <w:pPr>
      <w:widowControl/>
      <w:jc w:val="left"/>
    </w:pPr>
    <w:rPr>
      <w:rFonts w:ascii="微软雅黑" w:eastAsia="微软雅黑" w:cs="宋体"/>
      <w:kern w:val="0"/>
      <w:sz w:val="24"/>
      <w:szCs w:val="24"/>
    </w:rPr>
  </w:style>
  <w:style w:type="paragraph" w:customStyle="1" w:styleId="48">
    <w:name w:val="center"/>
    <w:basedOn w:val="1"/>
    <w:qFormat/>
    <w:uiPriority w:val="0"/>
    <w:pPr>
      <w:widowControl/>
      <w:jc w:val="left"/>
    </w:pPr>
    <w:rPr>
      <w:rFonts w:ascii="微软雅黑" w:eastAsia="微软雅黑" w:cs="宋体"/>
      <w:kern w:val="0"/>
      <w:sz w:val="24"/>
      <w:szCs w:val="24"/>
    </w:rPr>
  </w:style>
  <w:style w:type="paragraph" w:customStyle="1" w:styleId="49">
    <w:name w:val="t"/>
    <w:basedOn w:val="1"/>
    <w:qFormat/>
    <w:uiPriority w:val="0"/>
    <w:pPr>
      <w:widowControl/>
      <w:jc w:val="left"/>
    </w:pPr>
    <w:rPr>
      <w:rFonts w:ascii="微软雅黑" w:eastAsia="微软雅黑" w:cs="宋体"/>
      <w:kern w:val="0"/>
      <w:sz w:val="24"/>
      <w:szCs w:val="24"/>
    </w:rPr>
  </w:style>
  <w:style w:type="paragraph" w:customStyle="1" w:styleId="50">
    <w:name w:val="n"/>
    <w:basedOn w:val="1"/>
    <w:qFormat/>
    <w:uiPriority w:val="0"/>
    <w:pPr>
      <w:widowControl/>
      <w:jc w:val="left"/>
    </w:pPr>
    <w:rPr>
      <w:rFonts w:ascii="微软雅黑" w:eastAsia="微软雅黑" w:cs="宋体"/>
      <w:kern w:val="0"/>
      <w:sz w:val="24"/>
      <w:szCs w:val="24"/>
    </w:rPr>
  </w:style>
  <w:style w:type="paragraph" w:customStyle="1" w:styleId="51">
    <w:name w:val="qq"/>
    <w:basedOn w:val="1"/>
    <w:qFormat/>
    <w:uiPriority w:val="0"/>
    <w:pPr>
      <w:widowControl/>
      <w:jc w:val="left"/>
    </w:pPr>
    <w:rPr>
      <w:rFonts w:ascii="微软雅黑" w:eastAsia="微软雅黑" w:cs="宋体"/>
      <w:kern w:val="0"/>
      <w:sz w:val="24"/>
      <w:szCs w:val="24"/>
    </w:rPr>
  </w:style>
  <w:style w:type="paragraph" w:customStyle="1" w:styleId="52">
    <w:name w:val="xgtj"/>
    <w:basedOn w:val="1"/>
    <w:qFormat/>
    <w:uiPriority w:val="0"/>
    <w:pPr>
      <w:widowControl/>
      <w:jc w:val="left"/>
    </w:pPr>
    <w:rPr>
      <w:rFonts w:ascii="微软雅黑" w:eastAsia="微软雅黑" w:cs="宋体"/>
      <w:kern w:val="0"/>
      <w:sz w:val="24"/>
      <w:szCs w:val="24"/>
    </w:rPr>
  </w:style>
  <w:style w:type="paragraph" w:customStyle="1" w:styleId="53">
    <w:name w:val="bds_more"/>
    <w:basedOn w:val="1"/>
    <w:qFormat/>
    <w:uiPriority w:val="0"/>
    <w:pPr>
      <w:widowControl/>
      <w:jc w:val="left"/>
    </w:pPr>
    <w:rPr>
      <w:rFonts w:ascii="微软雅黑" w:eastAsia="微软雅黑" w:cs="宋体"/>
      <w:kern w:val="0"/>
      <w:sz w:val="24"/>
      <w:szCs w:val="24"/>
    </w:rPr>
  </w:style>
  <w:style w:type="paragraph" w:customStyle="1" w:styleId="54">
    <w:name w:val="bds_count"/>
    <w:basedOn w:val="1"/>
    <w:qFormat/>
    <w:uiPriority w:val="0"/>
    <w:pPr>
      <w:widowControl/>
      <w:jc w:val="left"/>
    </w:pPr>
    <w:rPr>
      <w:rFonts w:ascii="微软雅黑" w:eastAsia="微软雅黑" w:cs="宋体"/>
      <w:kern w:val="0"/>
      <w:sz w:val="24"/>
      <w:szCs w:val="24"/>
    </w:rPr>
  </w:style>
  <w:style w:type="paragraph" w:customStyle="1" w:styleId="55">
    <w:name w:val="input"/>
    <w:basedOn w:val="1"/>
    <w:qFormat/>
    <w:uiPriority w:val="0"/>
    <w:pPr>
      <w:widowControl/>
      <w:jc w:val="left"/>
    </w:pPr>
    <w:rPr>
      <w:rFonts w:ascii="微软雅黑" w:eastAsia="微软雅黑" w:cs="宋体"/>
      <w:kern w:val="0"/>
      <w:sz w:val="24"/>
      <w:szCs w:val="24"/>
    </w:rPr>
  </w:style>
  <w:style w:type="paragraph" w:customStyle="1" w:styleId="56">
    <w:name w:val="px"/>
    <w:basedOn w:val="1"/>
    <w:qFormat/>
    <w:uiPriority w:val="0"/>
    <w:pPr>
      <w:widowControl/>
      <w:jc w:val="left"/>
    </w:pPr>
    <w:rPr>
      <w:rFonts w:ascii="微软雅黑" w:eastAsia="微软雅黑" w:cs="宋体"/>
      <w:kern w:val="0"/>
      <w:sz w:val="24"/>
      <w:szCs w:val="24"/>
    </w:rPr>
  </w:style>
  <w:style w:type="paragraph" w:customStyle="1" w:styleId="57">
    <w:name w:val="pp"/>
    <w:basedOn w:val="1"/>
    <w:qFormat/>
    <w:uiPriority w:val="0"/>
    <w:pPr>
      <w:widowControl/>
      <w:jc w:val="left"/>
    </w:pPr>
    <w:rPr>
      <w:rFonts w:ascii="微软雅黑" w:eastAsia="微软雅黑" w:cs="宋体"/>
      <w:kern w:val="0"/>
      <w:sz w:val="24"/>
      <w:szCs w:val="24"/>
    </w:rPr>
  </w:style>
  <w:style w:type="paragraph" w:customStyle="1" w:styleId="58">
    <w:name w:val="x"/>
    <w:basedOn w:val="1"/>
    <w:qFormat/>
    <w:uiPriority w:val="0"/>
    <w:pPr>
      <w:widowControl/>
      <w:jc w:val="left"/>
    </w:pPr>
    <w:rPr>
      <w:rFonts w:ascii="微软雅黑" w:eastAsia="微软雅黑" w:cs="宋体"/>
      <w:kern w:val="0"/>
      <w:sz w:val="24"/>
      <w:szCs w:val="24"/>
    </w:rPr>
  </w:style>
  <w:style w:type="paragraph" w:customStyle="1" w:styleId="59">
    <w:name w:val="tu"/>
    <w:basedOn w:val="1"/>
    <w:qFormat/>
    <w:uiPriority w:val="0"/>
    <w:pPr>
      <w:widowControl/>
      <w:jc w:val="left"/>
    </w:pPr>
    <w:rPr>
      <w:rFonts w:ascii="微软雅黑" w:eastAsia="微软雅黑" w:cs="宋体"/>
      <w:kern w:val="0"/>
      <w:sz w:val="24"/>
      <w:szCs w:val="24"/>
    </w:rPr>
  </w:style>
  <w:style w:type="paragraph" w:customStyle="1" w:styleId="60">
    <w:name w:val="sp"/>
    <w:basedOn w:val="1"/>
    <w:qFormat/>
    <w:uiPriority w:val="0"/>
    <w:pPr>
      <w:widowControl/>
      <w:jc w:val="left"/>
    </w:pPr>
    <w:rPr>
      <w:rFonts w:ascii="微软雅黑" w:eastAsia="微软雅黑" w:cs="宋体"/>
      <w:kern w:val="0"/>
      <w:sz w:val="24"/>
      <w:szCs w:val="24"/>
    </w:rPr>
  </w:style>
  <w:style w:type="paragraph" w:customStyle="1" w:styleId="61">
    <w:name w:val="jiguan"/>
    <w:basedOn w:val="1"/>
    <w:qFormat/>
    <w:uiPriority w:val="0"/>
    <w:pPr>
      <w:widowControl/>
      <w:jc w:val="left"/>
    </w:pPr>
    <w:rPr>
      <w:rFonts w:ascii="微软雅黑" w:eastAsia="微软雅黑" w:cs="宋体"/>
      <w:kern w:val="0"/>
      <w:sz w:val="24"/>
      <w:szCs w:val="24"/>
    </w:rPr>
  </w:style>
  <w:style w:type="paragraph" w:customStyle="1" w:styleId="62">
    <w:name w:val="img"/>
    <w:basedOn w:val="1"/>
    <w:qFormat/>
    <w:uiPriority w:val="0"/>
    <w:pPr>
      <w:widowControl/>
      <w:jc w:val="left"/>
    </w:pPr>
    <w:rPr>
      <w:rFonts w:ascii="微软雅黑" w:eastAsia="微软雅黑" w:cs="宋体"/>
      <w:kern w:val="0"/>
      <w:sz w:val="24"/>
      <w:szCs w:val="24"/>
    </w:rPr>
  </w:style>
  <w:style w:type="paragraph" w:customStyle="1" w:styleId="63">
    <w:name w:val="img1"/>
    <w:basedOn w:val="1"/>
    <w:qFormat/>
    <w:uiPriority w:val="0"/>
    <w:pPr>
      <w:widowControl/>
      <w:jc w:val="left"/>
    </w:pPr>
    <w:rPr>
      <w:rFonts w:ascii="微软雅黑" w:eastAsia="微软雅黑" w:cs="宋体"/>
      <w:kern w:val="0"/>
      <w:sz w:val="24"/>
      <w:szCs w:val="24"/>
    </w:rPr>
  </w:style>
  <w:style w:type="paragraph" w:customStyle="1" w:styleId="64">
    <w:name w:val="img2"/>
    <w:basedOn w:val="1"/>
    <w:qFormat/>
    <w:uiPriority w:val="0"/>
    <w:pPr>
      <w:widowControl/>
      <w:jc w:val="left"/>
    </w:pPr>
    <w:rPr>
      <w:rFonts w:ascii="微软雅黑" w:eastAsia="微软雅黑" w:cs="宋体"/>
      <w:kern w:val="0"/>
      <w:sz w:val="24"/>
      <w:szCs w:val="24"/>
    </w:rPr>
  </w:style>
  <w:style w:type="paragraph" w:customStyle="1" w:styleId="65">
    <w:name w:val="img3"/>
    <w:basedOn w:val="1"/>
    <w:qFormat/>
    <w:uiPriority w:val="0"/>
    <w:pPr>
      <w:widowControl/>
      <w:jc w:val="left"/>
    </w:pPr>
    <w:rPr>
      <w:rFonts w:ascii="微软雅黑" w:eastAsia="微软雅黑" w:cs="宋体"/>
      <w:kern w:val="0"/>
      <w:sz w:val="24"/>
      <w:szCs w:val="24"/>
    </w:rPr>
  </w:style>
  <w:style w:type="paragraph" w:customStyle="1" w:styleId="66">
    <w:name w:val="img4"/>
    <w:basedOn w:val="1"/>
    <w:qFormat/>
    <w:uiPriority w:val="0"/>
    <w:pPr>
      <w:widowControl/>
      <w:jc w:val="left"/>
    </w:pPr>
    <w:rPr>
      <w:rFonts w:ascii="微软雅黑" w:eastAsia="微软雅黑" w:cs="宋体"/>
      <w:kern w:val="0"/>
      <w:sz w:val="24"/>
      <w:szCs w:val="24"/>
    </w:rPr>
  </w:style>
  <w:style w:type="paragraph" w:customStyle="1" w:styleId="67">
    <w:name w:val="xiexin"/>
    <w:basedOn w:val="1"/>
    <w:qFormat/>
    <w:uiPriority w:val="0"/>
    <w:pPr>
      <w:widowControl/>
      <w:jc w:val="left"/>
    </w:pPr>
    <w:rPr>
      <w:rFonts w:ascii="微软雅黑" w:eastAsia="微软雅黑" w:cs="宋体"/>
      <w:kern w:val="0"/>
      <w:sz w:val="24"/>
      <w:szCs w:val="24"/>
    </w:rPr>
  </w:style>
  <w:style w:type="paragraph" w:customStyle="1" w:styleId="68">
    <w:name w:val="logo1"/>
    <w:basedOn w:val="1"/>
    <w:qFormat/>
    <w:uiPriority w:val="0"/>
    <w:pPr>
      <w:widowControl/>
      <w:jc w:val="left"/>
    </w:pPr>
    <w:rPr>
      <w:rFonts w:ascii="微软雅黑" w:eastAsia="微软雅黑" w:cs="宋体"/>
      <w:kern w:val="0"/>
      <w:sz w:val="24"/>
      <w:szCs w:val="24"/>
    </w:rPr>
  </w:style>
  <w:style w:type="paragraph" w:customStyle="1" w:styleId="69">
    <w:name w:val="sousuo1"/>
    <w:basedOn w:val="1"/>
    <w:qFormat/>
    <w:uiPriority w:val="0"/>
    <w:pPr>
      <w:widowControl/>
      <w:jc w:val="left"/>
    </w:pPr>
    <w:rPr>
      <w:rFonts w:ascii="微软雅黑" w:eastAsia="微软雅黑" w:cs="宋体"/>
      <w:kern w:val="0"/>
      <w:sz w:val="24"/>
      <w:szCs w:val="24"/>
    </w:rPr>
  </w:style>
  <w:style w:type="paragraph" w:customStyle="1" w:styleId="70">
    <w:name w:val="input1"/>
    <w:basedOn w:val="1"/>
    <w:qFormat/>
    <w:uiPriority w:val="0"/>
    <w:pPr>
      <w:widowControl/>
      <w:spacing w:after="285"/>
      <w:jc w:val="left"/>
    </w:pPr>
    <w:rPr>
      <w:rFonts w:ascii="微软雅黑" w:eastAsia="微软雅黑" w:cs="宋体"/>
      <w:kern w:val="0"/>
      <w:sz w:val="24"/>
      <w:szCs w:val="24"/>
    </w:rPr>
  </w:style>
  <w:style w:type="paragraph" w:customStyle="1" w:styleId="71">
    <w:name w:val="img5"/>
    <w:basedOn w:val="1"/>
    <w:qFormat/>
    <w:uiPriority w:val="0"/>
    <w:pPr>
      <w:widowControl/>
      <w:ind w:left="750"/>
      <w:jc w:val="left"/>
    </w:pPr>
    <w:rPr>
      <w:rFonts w:ascii="微软雅黑" w:eastAsia="微软雅黑" w:cs="宋体"/>
      <w:kern w:val="0"/>
      <w:sz w:val="24"/>
      <w:szCs w:val="24"/>
    </w:rPr>
  </w:style>
  <w:style w:type="paragraph" w:customStyle="1" w:styleId="72">
    <w:name w:val="img6"/>
    <w:basedOn w:val="1"/>
    <w:qFormat/>
    <w:uiPriority w:val="0"/>
    <w:pPr>
      <w:widowControl/>
      <w:ind w:left="750"/>
      <w:jc w:val="left"/>
    </w:pPr>
    <w:rPr>
      <w:rFonts w:ascii="微软雅黑" w:eastAsia="微软雅黑" w:cs="宋体"/>
      <w:kern w:val="0"/>
      <w:sz w:val="24"/>
      <w:szCs w:val="24"/>
    </w:rPr>
  </w:style>
  <w:style w:type="paragraph" w:customStyle="1" w:styleId="73">
    <w:name w:val="img11"/>
    <w:basedOn w:val="1"/>
    <w:qFormat/>
    <w:uiPriority w:val="0"/>
    <w:pPr>
      <w:widowControl/>
      <w:ind w:left="720"/>
      <w:jc w:val="left"/>
    </w:pPr>
    <w:rPr>
      <w:rFonts w:ascii="微软雅黑" w:eastAsia="微软雅黑" w:cs="宋体"/>
      <w:kern w:val="0"/>
      <w:sz w:val="24"/>
      <w:szCs w:val="24"/>
    </w:rPr>
  </w:style>
  <w:style w:type="paragraph" w:customStyle="1" w:styleId="74">
    <w:name w:val="img12"/>
    <w:basedOn w:val="1"/>
    <w:qFormat/>
    <w:uiPriority w:val="0"/>
    <w:pPr>
      <w:widowControl/>
      <w:ind w:left="720"/>
      <w:jc w:val="left"/>
    </w:pPr>
    <w:rPr>
      <w:rFonts w:ascii="微软雅黑" w:eastAsia="微软雅黑" w:cs="宋体"/>
      <w:kern w:val="0"/>
      <w:sz w:val="24"/>
      <w:szCs w:val="24"/>
    </w:rPr>
  </w:style>
  <w:style w:type="paragraph" w:customStyle="1" w:styleId="75">
    <w:name w:val="img21"/>
    <w:basedOn w:val="1"/>
    <w:qFormat/>
    <w:uiPriority w:val="0"/>
    <w:pPr>
      <w:widowControl/>
      <w:ind w:left="720"/>
      <w:jc w:val="left"/>
    </w:pPr>
    <w:rPr>
      <w:rFonts w:ascii="微软雅黑" w:eastAsia="微软雅黑" w:cs="宋体"/>
      <w:kern w:val="0"/>
      <w:sz w:val="24"/>
      <w:szCs w:val="24"/>
    </w:rPr>
  </w:style>
  <w:style w:type="paragraph" w:customStyle="1" w:styleId="76">
    <w:name w:val="img22"/>
    <w:basedOn w:val="1"/>
    <w:qFormat/>
    <w:uiPriority w:val="0"/>
    <w:pPr>
      <w:widowControl/>
      <w:ind w:left="720"/>
      <w:jc w:val="left"/>
    </w:pPr>
    <w:rPr>
      <w:rFonts w:ascii="微软雅黑" w:eastAsia="微软雅黑" w:cs="宋体"/>
      <w:kern w:val="0"/>
      <w:sz w:val="24"/>
      <w:szCs w:val="24"/>
    </w:rPr>
  </w:style>
  <w:style w:type="paragraph" w:customStyle="1" w:styleId="77">
    <w:name w:val="img31"/>
    <w:basedOn w:val="1"/>
    <w:qFormat/>
    <w:uiPriority w:val="0"/>
    <w:pPr>
      <w:widowControl/>
      <w:ind w:left="720"/>
      <w:jc w:val="left"/>
    </w:pPr>
    <w:rPr>
      <w:rFonts w:ascii="微软雅黑" w:eastAsia="微软雅黑" w:cs="宋体"/>
      <w:kern w:val="0"/>
      <w:sz w:val="24"/>
      <w:szCs w:val="24"/>
    </w:rPr>
  </w:style>
  <w:style w:type="paragraph" w:customStyle="1" w:styleId="78">
    <w:name w:val="img32"/>
    <w:basedOn w:val="1"/>
    <w:qFormat/>
    <w:uiPriority w:val="0"/>
    <w:pPr>
      <w:widowControl/>
      <w:ind w:left="720"/>
      <w:jc w:val="left"/>
    </w:pPr>
    <w:rPr>
      <w:rFonts w:ascii="微软雅黑" w:eastAsia="微软雅黑" w:cs="宋体"/>
      <w:kern w:val="0"/>
      <w:sz w:val="24"/>
      <w:szCs w:val="24"/>
    </w:rPr>
  </w:style>
  <w:style w:type="paragraph" w:customStyle="1" w:styleId="79">
    <w:name w:val="img41"/>
    <w:basedOn w:val="1"/>
    <w:qFormat/>
    <w:uiPriority w:val="0"/>
    <w:pPr>
      <w:widowControl/>
      <w:ind w:left="345"/>
      <w:jc w:val="left"/>
    </w:pPr>
    <w:rPr>
      <w:rFonts w:ascii="微软雅黑" w:eastAsia="微软雅黑" w:cs="宋体"/>
      <w:kern w:val="0"/>
      <w:sz w:val="24"/>
      <w:szCs w:val="24"/>
    </w:rPr>
  </w:style>
  <w:style w:type="paragraph" w:customStyle="1" w:styleId="80">
    <w:name w:val="img42"/>
    <w:basedOn w:val="1"/>
    <w:qFormat/>
    <w:uiPriority w:val="0"/>
    <w:pPr>
      <w:widowControl/>
      <w:ind w:left="345"/>
      <w:jc w:val="left"/>
    </w:pPr>
    <w:rPr>
      <w:rFonts w:ascii="微软雅黑" w:eastAsia="微软雅黑" w:cs="宋体"/>
      <w:kern w:val="0"/>
      <w:sz w:val="24"/>
      <w:szCs w:val="24"/>
    </w:rPr>
  </w:style>
  <w:style w:type="paragraph" w:customStyle="1" w:styleId="81">
    <w:name w:val="px1"/>
    <w:basedOn w:val="1"/>
    <w:qFormat/>
    <w:uiPriority w:val="0"/>
    <w:pPr>
      <w:widowControl/>
      <w:pBdr>
        <w:bottom w:val="single" w:color="F2F2F2" w:sz="6" w:space="0"/>
      </w:pBdr>
      <w:spacing w:line="615" w:lineRule="atLeast"/>
      <w:jc w:val="center"/>
    </w:pPr>
    <w:rPr>
      <w:rFonts w:ascii="微软雅黑" w:eastAsia="微软雅黑" w:cs="宋体"/>
      <w:color w:val="FBFBFB"/>
      <w:kern w:val="0"/>
      <w:sz w:val="24"/>
      <w:szCs w:val="24"/>
    </w:rPr>
  </w:style>
  <w:style w:type="paragraph" w:customStyle="1" w:styleId="82">
    <w:name w:val="pp1"/>
    <w:basedOn w:val="1"/>
    <w:qFormat/>
    <w:uiPriority w:val="0"/>
    <w:pPr>
      <w:widowControl/>
      <w:jc w:val="left"/>
    </w:pPr>
    <w:rPr>
      <w:rFonts w:ascii="微软雅黑" w:eastAsia="微软雅黑" w:cs="宋体"/>
      <w:kern w:val="0"/>
      <w:sz w:val="24"/>
      <w:szCs w:val="24"/>
    </w:rPr>
  </w:style>
  <w:style w:type="paragraph" w:customStyle="1" w:styleId="83">
    <w:name w:val="tu1"/>
    <w:basedOn w:val="1"/>
    <w:qFormat/>
    <w:uiPriority w:val="0"/>
    <w:pPr>
      <w:widowControl/>
      <w:jc w:val="left"/>
    </w:pPr>
    <w:rPr>
      <w:rFonts w:ascii="微软雅黑" w:eastAsia="微软雅黑" w:cs="宋体"/>
      <w:kern w:val="0"/>
      <w:sz w:val="24"/>
      <w:szCs w:val="24"/>
    </w:rPr>
  </w:style>
  <w:style w:type="paragraph" w:customStyle="1" w:styleId="84">
    <w:name w:val="sp1"/>
    <w:basedOn w:val="1"/>
    <w:qFormat/>
    <w:uiPriority w:val="0"/>
    <w:pPr>
      <w:widowControl/>
      <w:spacing w:line="390" w:lineRule="atLeast"/>
      <w:jc w:val="center"/>
    </w:pPr>
    <w:rPr>
      <w:rFonts w:ascii="微软雅黑" w:eastAsia="微软雅黑" w:cs="宋体"/>
      <w:color w:val="FBFBFB"/>
      <w:kern w:val="0"/>
      <w:szCs w:val="21"/>
    </w:rPr>
  </w:style>
  <w:style w:type="paragraph" w:customStyle="1" w:styleId="85">
    <w:name w:val="jiguan1"/>
    <w:basedOn w:val="1"/>
    <w:qFormat/>
    <w:uiPriority w:val="0"/>
    <w:pPr>
      <w:widowControl/>
      <w:jc w:val="center"/>
    </w:pPr>
    <w:rPr>
      <w:rFonts w:ascii="微软雅黑" w:eastAsia="微软雅黑" w:cs="宋体"/>
      <w:kern w:val="0"/>
      <w:sz w:val="24"/>
      <w:szCs w:val="24"/>
    </w:rPr>
  </w:style>
  <w:style w:type="paragraph" w:customStyle="1" w:styleId="86">
    <w:name w:val="bt1"/>
    <w:basedOn w:val="1"/>
    <w:qFormat/>
    <w:uiPriority w:val="0"/>
    <w:pPr>
      <w:widowControl/>
      <w:shd w:val="clear" w:color="auto" w:fill="F5F8FF"/>
      <w:spacing w:line="540" w:lineRule="atLeast"/>
      <w:jc w:val="left"/>
    </w:pPr>
    <w:rPr>
      <w:rFonts w:ascii="微软雅黑" w:eastAsia="微软雅黑" w:cs="宋体"/>
      <w:kern w:val="0"/>
      <w:sz w:val="24"/>
      <w:szCs w:val="24"/>
    </w:rPr>
  </w:style>
  <w:style w:type="paragraph" w:customStyle="1" w:styleId="87">
    <w:name w:val="center1"/>
    <w:basedOn w:val="1"/>
    <w:qFormat/>
    <w:uiPriority w:val="0"/>
    <w:pPr>
      <w:widowControl/>
      <w:jc w:val="left"/>
    </w:pPr>
    <w:rPr>
      <w:rFonts w:ascii="微软雅黑" w:eastAsia="微软雅黑" w:cs="宋体"/>
      <w:kern w:val="0"/>
      <w:sz w:val="24"/>
      <w:szCs w:val="24"/>
    </w:rPr>
  </w:style>
  <w:style w:type="paragraph" w:customStyle="1" w:styleId="88">
    <w:name w:val="t1"/>
    <w:basedOn w:val="1"/>
    <w:uiPriority w:val="0"/>
    <w:pPr>
      <w:widowControl/>
      <w:jc w:val="center"/>
    </w:pPr>
    <w:rPr>
      <w:rFonts w:ascii="微软雅黑" w:eastAsia="微软雅黑" w:cs="宋体"/>
      <w:kern w:val="0"/>
      <w:sz w:val="24"/>
      <w:szCs w:val="24"/>
    </w:rPr>
  </w:style>
  <w:style w:type="paragraph" w:customStyle="1" w:styleId="89">
    <w:name w:val="x1"/>
    <w:basedOn w:val="1"/>
    <w:uiPriority w:val="0"/>
    <w:pPr>
      <w:widowControl/>
      <w:pBdr>
        <w:bottom w:val="dashed" w:color="EFEFEF" w:sz="6" w:space="17"/>
      </w:pBdr>
      <w:spacing w:line="735" w:lineRule="atLeast"/>
      <w:jc w:val="center"/>
    </w:pPr>
    <w:rPr>
      <w:rFonts w:ascii="微软雅黑" w:eastAsia="微软雅黑" w:cs="宋体"/>
      <w:color w:val="A9A9A9"/>
      <w:kern w:val="0"/>
      <w:szCs w:val="21"/>
    </w:rPr>
  </w:style>
  <w:style w:type="paragraph" w:customStyle="1" w:styleId="90">
    <w:name w:val="n1"/>
    <w:basedOn w:val="1"/>
    <w:uiPriority w:val="0"/>
    <w:pPr>
      <w:widowControl/>
      <w:jc w:val="left"/>
    </w:pPr>
    <w:rPr>
      <w:rFonts w:ascii="微软雅黑" w:eastAsia="微软雅黑" w:cs="宋体"/>
      <w:kern w:val="0"/>
      <w:sz w:val="24"/>
      <w:szCs w:val="24"/>
    </w:rPr>
  </w:style>
  <w:style w:type="paragraph" w:customStyle="1" w:styleId="91">
    <w:name w:val="qq1"/>
    <w:basedOn w:val="1"/>
    <w:uiPriority w:val="0"/>
    <w:pPr>
      <w:widowControl/>
      <w:pBdr>
        <w:top w:val="dashed" w:color="EFEFEF" w:sz="6" w:space="11"/>
      </w:pBdr>
      <w:jc w:val="left"/>
    </w:pPr>
    <w:rPr>
      <w:rFonts w:ascii="微软雅黑" w:eastAsia="微软雅黑" w:cs="宋体"/>
      <w:color w:val="FFFFFF"/>
      <w:kern w:val="0"/>
      <w:sz w:val="24"/>
      <w:szCs w:val="24"/>
    </w:rPr>
  </w:style>
  <w:style w:type="paragraph" w:customStyle="1" w:styleId="92">
    <w:name w:val="xgtj1"/>
    <w:basedOn w:val="1"/>
    <w:uiPriority w:val="0"/>
    <w:pPr>
      <w:widowControl/>
      <w:pBdr>
        <w:top w:val="dashed" w:color="EFEFEF" w:sz="6" w:space="0"/>
      </w:pBdr>
      <w:jc w:val="left"/>
    </w:pPr>
    <w:rPr>
      <w:rFonts w:ascii="微软雅黑" w:eastAsia="微软雅黑" w:cs="宋体"/>
      <w:kern w:val="0"/>
      <w:sz w:val="24"/>
      <w:szCs w:val="24"/>
    </w:rPr>
  </w:style>
  <w:style w:type="paragraph" w:customStyle="1" w:styleId="93">
    <w:name w:val="xiexin1"/>
    <w:basedOn w:val="1"/>
    <w:uiPriority w:val="0"/>
    <w:pPr>
      <w:widowControl/>
      <w:jc w:val="left"/>
    </w:pPr>
    <w:rPr>
      <w:rFonts w:ascii="微软雅黑" w:eastAsia="微软雅黑" w:cs="宋体"/>
      <w:kern w:val="0"/>
      <w:sz w:val="24"/>
      <w:szCs w:val="24"/>
    </w:rPr>
  </w:style>
  <w:style w:type="paragraph" w:customStyle="1" w:styleId="94">
    <w:name w:val="bds_more1"/>
    <w:basedOn w:val="1"/>
    <w:uiPriority w:val="0"/>
    <w:pPr>
      <w:widowControl/>
      <w:jc w:val="left"/>
    </w:pPr>
    <w:rPr>
      <w:rFonts w:ascii="微软雅黑" w:eastAsia="微软雅黑" w:cs="宋体"/>
      <w:color w:val="333333"/>
      <w:kern w:val="0"/>
      <w:sz w:val="24"/>
      <w:szCs w:val="24"/>
    </w:rPr>
  </w:style>
  <w:style w:type="paragraph" w:customStyle="1" w:styleId="95">
    <w:name w:val="bds_count1"/>
    <w:basedOn w:val="1"/>
    <w:uiPriority w:val="0"/>
    <w:pPr>
      <w:widowControl/>
      <w:spacing w:line="480" w:lineRule="atLeast"/>
      <w:jc w:val="center"/>
    </w:pPr>
    <w:rPr>
      <w:rFonts w:ascii="微软雅黑" w:eastAsia="微软雅黑" w:cs="宋体"/>
      <w:color w:val="333333"/>
      <w:kern w:val="0"/>
      <w:sz w:val="24"/>
      <w:szCs w:val="24"/>
    </w:rPr>
  </w:style>
  <w:style w:type="character" w:customStyle="1" w:styleId="96">
    <w:name w:val="font11"/>
    <w:basedOn w:val="12"/>
    <w:uiPriority w:val="0"/>
    <w:rPr>
      <w:rFonts w:ascii="仿宋_GB2312" w:eastAsia="仿宋_GB2312" w:cs="仿宋_GB2312"/>
      <w:color w:val="000000"/>
      <w:sz w:val="15"/>
      <w:szCs w:val="15"/>
      <w:u w:val="none"/>
    </w:rPr>
  </w:style>
  <w:style w:type="character" w:customStyle="1" w:styleId="97">
    <w:name w:val="font91"/>
    <w:basedOn w:val="12"/>
    <w:uiPriority w:val="0"/>
    <w:rPr>
      <w:rFonts w:ascii="仿宋_GB2312" w:eastAsia="仿宋_GB2312" w:cs="仿宋_GB2312"/>
      <w:color w:val="000000"/>
      <w:sz w:val="22"/>
      <w:szCs w:val="22"/>
      <w:u w:val="none"/>
    </w:rPr>
  </w:style>
  <w:style w:type="character" w:customStyle="1" w:styleId="98">
    <w:name w:val="font51"/>
    <w:basedOn w:val="12"/>
    <w:uiPriority w:val="0"/>
    <w:rPr>
      <w:rFonts w:ascii="仿宋_GB2312" w:eastAsia="仿宋_GB2312" w:cs="仿宋_GB2312"/>
      <w:color w:val="000000"/>
      <w:sz w:val="24"/>
      <w:szCs w:val="24"/>
      <w:u w:val="none"/>
    </w:rPr>
  </w:style>
  <w:style w:type="character" w:customStyle="1" w:styleId="99">
    <w:name w:val="font81"/>
    <w:basedOn w:val="12"/>
    <w:uiPriority w:val="0"/>
    <w:rPr>
      <w:rFonts w:ascii="仿宋_GB2312" w:eastAsia="仿宋_GB2312" w:cs="仿宋_GB2312"/>
      <w:color w:val="000000"/>
      <w:sz w:val="24"/>
      <w:szCs w:val="24"/>
      <w:u w:val="none"/>
    </w:rPr>
  </w:style>
  <w:style w:type="character" w:customStyle="1" w:styleId="100">
    <w:name w:val="font61"/>
    <w:basedOn w:val="12"/>
    <w:uiPriority w:val="0"/>
    <w:rPr>
      <w:rFonts w:ascii="仿宋_GB2312" w:eastAsia="仿宋_GB2312" w:cs="仿宋_GB2312"/>
      <w:color w:val="000000"/>
      <w:sz w:val="32"/>
      <w:szCs w:val="32"/>
      <w:u w:val="none"/>
    </w:rPr>
  </w:style>
  <w:style w:type="character" w:customStyle="1" w:styleId="101">
    <w:name w:val="font41"/>
    <w:basedOn w:val="12"/>
    <w:uiPriority w:val="0"/>
    <w:rPr>
      <w:rFonts w:ascii="仿宋_GB2312" w:eastAsia="仿宋_GB2312" w:cs="仿宋_GB2312"/>
      <w:color w:val="000000"/>
      <w:sz w:val="32"/>
      <w:szCs w:val="32"/>
      <w:u w:val="none"/>
    </w:rPr>
  </w:style>
  <w:style w:type="character" w:customStyle="1" w:styleId="102">
    <w:name w:val="font31"/>
    <w:basedOn w:val="12"/>
    <w:uiPriority w:val="0"/>
    <w:rPr>
      <w:rFonts w:ascii="仿宋_GB2312" w:eastAsia="仿宋_GB2312" w:cs="仿宋_GB2312"/>
      <w:color w:val="000000"/>
      <w:sz w:val="32"/>
      <w:szCs w:val="3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4</Pages>
  <Words>1395</Words>
  <Characters>1481</Characters>
  <Lines>251</Lines>
  <Paragraphs>143</Paragraphs>
  <TotalTime>115</TotalTime>
  <ScaleCrop>false</ScaleCrop>
  <LinksUpToDate>false</LinksUpToDate>
  <CharactersWithSpaces>1506</CharactersWithSpaces>
  <Application>WPS Office_12.1.0.15712_F1E327BC-269C-435d-A152-05C5408002CA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2021-08-23T10:15:00Z</dcterms:created>
  <dc:creator>市科技局公文收发员（王红红）</dc:creator>
  <cp:lastModifiedBy>牛红红</cp:lastModifiedBy>
  <cp:lastPrinted>2023-11-07T01:10:00Z</cp:lastPrinted>
  <dcterms:modified xsi:type="dcterms:W3CDTF">2023-11-09T02:02:16Z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7852FB14387345ADB27B54E4CC38029C_13</vt:lpwstr>
  </property>
</Properties>
</file>